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CA4" w:rsidRDefault="004531FA" w:rsidP="00110734">
      <w:pPr>
        <w:spacing w:line="360" w:lineRule="auto"/>
        <w:ind w:firstLine="709"/>
        <w:rPr>
          <w:b/>
          <w:sz w:val="28"/>
          <w:szCs w:val="28"/>
        </w:rPr>
      </w:pPr>
      <w:r>
        <w:rPr>
          <w:b/>
          <w:sz w:val="28"/>
          <w:szCs w:val="28"/>
        </w:rPr>
        <w:t>УДК 332.1</w:t>
      </w:r>
    </w:p>
    <w:p w:rsidR="00CB1F7C" w:rsidRDefault="00CB1F7C" w:rsidP="00110734">
      <w:pPr>
        <w:spacing w:line="360" w:lineRule="auto"/>
        <w:ind w:firstLine="709"/>
        <w:jc w:val="center"/>
        <w:rPr>
          <w:b/>
          <w:sz w:val="28"/>
          <w:szCs w:val="28"/>
        </w:rPr>
      </w:pPr>
    </w:p>
    <w:p w:rsidR="00AE7163" w:rsidRDefault="00CB1F7C" w:rsidP="00110734">
      <w:pPr>
        <w:spacing w:line="360" w:lineRule="auto"/>
        <w:ind w:firstLine="709"/>
        <w:jc w:val="center"/>
        <w:rPr>
          <w:b/>
          <w:sz w:val="28"/>
          <w:szCs w:val="28"/>
        </w:rPr>
      </w:pPr>
      <w:r>
        <w:rPr>
          <w:b/>
          <w:sz w:val="28"/>
          <w:szCs w:val="28"/>
        </w:rPr>
        <w:t>ОСОБЕННОСТИ РАБОТЫ РЕЛЕЙНОЙ ЗАЩИТЫ ЛИНИЙ ЭЛЕКТРОСНАБЖЕНИЯ СЕЛЬСКИХ ПОТРЕБИТЕЛЕЙ, ПИТАЕМЫХ ОТ ЭЛЕКТРИЧЕСКИХ СЕТЕЙ ЖЕЛЕЗНЫХ ДОРОГ</w:t>
      </w:r>
    </w:p>
    <w:p w:rsidR="00296CA4" w:rsidRDefault="00296CA4" w:rsidP="00110734">
      <w:pPr>
        <w:spacing w:line="360" w:lineRule="auto"/>
        <w:ind w:firstLine="709"/>
        <w:jc w:val="center"/>
        <w:rPr>
          <w:b/>
          <w:sz w:val="28"/>
          <w:szCs w:val="28"/>
        </w:rPr>
      </w:pPr>
    </w:p>
    <w:p w:rsidR="00296CA4" w:rsidRPr="00110734" w:rsidRDefault="00350894" w:rsidP="00110734">
      <w:pPr>
        <w:spacing w:line="360" w:lineRule="auto"/>
        <w:ind w:firstLine="709"/>
        <w:jc w:val="right"/>
        <w:rPr>
          <w:b/>
          <w:sz w:val="28"/>
          <w:szCs w:val="28"/>
          <w:vertAlign w:val="superscript"/>
        </w:rPr>
      </w:pPr>
      <w:r>
        <w:rPr>
          <w:b/>
          <w:sz w:val="28"/>
          <w:szCs w:val="28"/>
        </w:rPr>
        <w:t>Сергей Викторович</w:t>
      </w:r>
      <w:r w:rsidR="004531FA">
        <w:rPr>
          <w:b/>
          <w:sz w:val="28"/>
          <w:szCs w:val="28"/>
        </w:rPr>
        <w:t xml:space="preserve"> Кириллов</w:t>
      </w:r>
      <w:r w:rsidR="00110734">
        <w:rPr>
          <w:b/>
          <w:sz w:val="28"/>
          <w:szCs w:val="28"/>
          <w:vertAlign w:val="superscript"/>
        </w:rPr>
        <w:t>1,2</w:t>
      </w:r>
    </w:p>
    <w:p w:rsidR="00110734" w:rsidRDefault="004531FA" w:rsidP="00110734">
      <w:pPr>
        <w:spacing w:line="360" w:lineRule="auto"/>
        <w:ind w:firstLine="709"/>
        <w:jc w:val="right"/>
        <w:rPr>
          <w:sz w:val="28"/>
          <w:szCs w:val="28"/>
        </w:rPr>
      </w:pPr>
      <w:r>
        <w:rPr>
          <w:b/>
          <w:sz w:val="28"/>
          <w:szCs w:val="28"/>
        </w:rPr>
        <w:t xml:space="preserve"> </w:t>
      </w:r>
      <w:r w:rsidR="00110734">
        <w:rPr>
          <w:sz w:val="28"/>
          <w:szCs w:val="28"/>
        </w:rPr>
        <w:t xml:space="preserve">кандидат </w:t>
      </w:r>
      <w:r>
        <w:rPr>
          <w:sz w:val="28"/>
          <w:szCs w:val="28"/>
        </w:rPr>
        <w:t>т</w:t>
      </w:r>
      <w:r w:rsidR="00110734">
        <w:rPr>
          <w:sz w:val="28"/>
          <w:szCs w:val="28"/>
        </w:rPr>
        <w:t xml:space="preserve">ехнических </w:t>
      </w:r>
      <w:r>
        <w:rPr>
          <w:sz w:val="28"/>
          <w:szCs w:val="28"/>
        </w:rPr>
        <w:t>н</w:t>
      </w:r>
      <w:r w:rsidR="00110734">
        <w:rPr>
          <w:sz w:val="28"/>
          <w:szCs w:val="28"/>
        </w:rPr>
        <w:t>аук</w:t>
      </w:r>
      <w:r>
        <w:rPr>
          <w:sz w:val="28"/>
          <w:szCs w:val="28"/>
        </w:rPr>
        <w:t>,</w:t>
      </w:r>
      <w:r w:rsidR="00110734">
        <w:rPr>
          <w:sz w:val="28"/>
          <w:szCs w:val="28"/>
        </w:rPr>
        <w:t xml:space="preserve"> доцент</w:t>
      </w:r>
    </w:p>
    <w:p w:rsidR="00296CA4" w:rsidRDefault="004531FA" w:rsidP="00110734">
      <w:pPr>
        <w:spacing w:line="360" w:lineRule="auto"/>
        <w:ind w:firstLine="709"/>
        <w:jc w:val="right"/>
        <w:rPr>
          <w:sz w:val="28"/>
          <w:szCs w:val="28"/>
        </w:rPr>
      </w:pPr>
      <w:proofErr w:type="spellStart"/>
      <w:r w:rsidRPr="00110734">
        <w:rPr>
          <w:sz w:val="28"/>
          <w:szCs w:val="28"/>
          <w:lang w:val="en-US"/>
        </w:rPr>
        <w:t>kirill</w:t>
      </w:r>
      <w:proofErr w:type="spellEnd"/>
      <w:r w:rsidRPr="00110734">
        <w:rPr>
          <w:sz w:val="28"/>
          <w:szCs w:val="28"/>
        </w:rPr>
        <w:t>_</w:t>
      </w:r>
      <w:proofErr w:type="spellStart"/>
      <w:r w:rsidRPr="00110734">
        <w:rPr>
          <w:sz w:val="28"/>
          <w:szCs w:val="28"/>
          <w:lang w:val="en-US"/>
        </w:rPr>
        <w:t>mich</w:t>
      </w:r>
      <w:proofErr w:type="spellEnd"/>
      <w:r w:rsidRPr="00110734">
        <w:rPr>
          <w:sz w:val="28"/>
          <w:szCs w:val="28"/>
        </w:rPr>
        <w:t>@</w:t>
      </w:r>
      <w:r w:rsidRPr="00110734">
        <w:rPr>
          <w:sz w:val="28"/>
          <w:szCs w:val="28"/>
          <w:lang w:val="en-US"/>
        </w:rPr>
        <w:t>mail</w:t>
      </w:r>
      <w:r w:rsidRPr="00110734">
        <w:rPr>
          <w:sz w:val="28"/>
          <w:szCs w:val="28"/>
        </w:rPr>
        <w:t>.</w:t>
      </w:r>
      <w:proofErr w:type="spellStart"/>
      <w:r w:rsidRPr="00110734">
        <w:rPr>
          <w:sz w:val="28"/>
          <w:szCs w:val="28"/>
          <w:lang w:val="en-US"/>
        </w:rPr>
        <w:t>ru</w:t>
      </w:r>
      <w:proofErr w:type="spellEnd"/>
      <w:r>
        <w:rPr>
          <w:sz w:val="28"/>
          <w:szCs w:val="28"/>
        </w:rPr>
        <w:t xml:space="preserve"> </w:t>
      </w:r>
    </w:p>
    <w:p w:rsidR="00296CA4" w:rsidRDefault="004531FA" w:rsidP="00110734">
      <w:pPr>
        <w:spacing w:line="360" w:lineRule="auto"/>
        <w:ind w:firstLine="709"/>
        <w:jc w:val="right"/>
        <w:rPr>
          <w:b/>
          <w:sz w:val="28"/>
          <w:szCs w:val="28"/>
        </w:rPr>
      </w:pPr>
      <w:r>
        <w:rPr>
          <w:sz w:val="28"/>
          <w:szCs w:val="28"/>
        </w:rPr>
        <w:t>Мичуринск, Россия</w:t>
      </w:r>
    </w:p>
    <w:p w:rsidR="00296CA4" w:rsidRPr="00110734" w:rsidRDefault="00350894" w:rsidP="00110734">
      <w:pPr>
        <w:spacing w:line="360" w:lineRule="auto"/>
        <w:ind w:firstLine="709"/>
        <w:jc w:val="right"/>
        <w:rPr>
          <w:b/>
          <w:sz w:val="28"/>
          <w:szCs w:val="28"/>
          <w:vertAlign w:val="superscript"/>
        </w:rPr>
      </w:pPr>
      <w:r>
        <w:rPr>
          <w:b/>
          <w:sz w:val="28"/>
          <w:szCs w:val="28"/>
        </w:rPr>
        <w:t>Михаил Алексеевич</w:t>
      </w:r>
      <w:r w:rsidR="00110734">
        <w:rPr>
          <w:b/>
          <w:sz w:val="28"/>
          <w:szCs w:val="28"/>
        </w:rPr>
        <w:t xml:space="preserve"> Шатохин</w:t>
      </w:r>
      <w:r w:rsidR="00110734">
        <w:rPr>
          <w:b/>
          <w:sz w:val="28"/>
          <w:szCs w:val="28"/>
          <w:vertAlign w:val="superscript"/>
        </w:rPr>
        <w:t>1</w:t>
      </w:r>
    </w:p>
    <w:p w:rsidR="00110734" w:rsidRDefault="00110734" w:rsidP="00110734">
      <w:pPr>
        <w:spacing w:line="360" w:lineRule="auto"/>
        <w:ind w:firstLine="709"/>
        <w:jc w:val="right"/>
        <w:rPr>
          <w:sz w:val="28"/>
          <w:szCs w:val="28"/>
        </w:rPr>
      </w:pPr>
      <w:r>
        <w:rPr>
          <w:sz w:val="28"/>
          <w:szCs w:val="28"/>
        </w:rPr>
        <w:t>инженер</w:t>
      </w:r>
    </w:p>
    <w:p w:rsidR="00110734" w:rsidRDefault="00110734" w:rsidP="00110734">
      <w:pPr>
        <w:spacing w:line="360" w:lineRule="auto"/>
        <w:ind w:firstLine="709"/>
        <w:jc w:val="right"/>
        <w:rPr>
          <w:sz w:val="28"/>
          <w:szCs w:val="28"/>
        </w:rPr>
      </w:pPr>
      <w:r>
        <w:rPr>
          <w:sz w:val="28"/>
          <w:szCs w:val="28"/>
        </w:rPr>
        <w:t xml:space="preserve">shatohinmihail@gmail.com </w:t>
      </w:r>
    </w:p>
    <w:p w:rsidR="00110734" w:rsidRDefault="00110734" w:rsidP="00110734">
      <w:pPr>
        <w:spacing w:line="360" w:lineRule="auto"/>
        <w:ind w:firstLine="709"/>
        <w:jc w:val="right"/>
        <w:rPr>
          <w:sz w:val="28"/>
          <w:szCs w:val="28"/>
        </w:rPr>
      </w:pPr>
      <w:r w:rsidRPr="00110734">
        <w:rPr>
          <w:sz w:val="28"/>
          <w:szCs w:val="28"/>
          <w:vertAlign w:val="superscript"/>
        </w:rPr>
        <w:t>1</w:t>
      </w:r>
      <w:r w:rsidR="004531FA">
        <w:rPr>
          <w:sz w:val="28"/>
          <w:szCs w:val="28"/>
        </w:rPr>
        <w:t xml:space="preserve">Мичуринская дистанция электроснабжения ОАО «РЖД» </w:t>
      </w:r>
    </w:p>
    <w:p w:rsidR="00110734" w:rsidRDefault="00110734" w:rsidP="00110734">
      <w:pPr>
        <w:spacing w:line="360" w:lineRule="auto"/>
        <w:ind w:firstLine="709"/>
        <w:jc w:val="right"/>
        <w:rPr>
          <w:sz w:val="28"/>
          <w:szCs w:val="28"/>
        </w:rPr>
      </w:pPr>
      <w:r w:rsidRPr="00110734">
        <w:rPr>
          <w:sz w:val="28"/>
          <w:szCs w:val="28"/>
          <w:vertAlign w:val="superscript"/>
        </w:rPr>
        <w:t>2</w:t>
      </w:r>
      <w:r>
        <w:rPr>
          <w:sz w:val="28"/>
          <w:szCs w:val="28"/>
        </w:rPr>
        <w:t>Мичуринский государственный аграрный университет</w:t>
      </w:r>
    </w:p>
    <w:p w:rsidR="00296CA4" w:rsidRDefault="004531FA" w:rsidP="00110734">
      <w:pPr>
        <w:spacing w:line="360" w:lineRule="auto"/>
        <w:ind w:firstLine="709"/>
        <w:jc w:val="right"/>
        <w:rPr>
          <w:b/>
          <w:sz w:val="28"/>
          <w:szCs w:val="28"/>
        </w:rPr>
      </w:pPr>
      <w:r>
        <w:rPr>
          <w:sz w:val="28"/>
          <w:szCs w:val="28"/>
        </w:rPr>
        <w:t>Мичуринск, Россия</w:t>
      </w:r>
    </w:p>
    <w:p w:rsidR="00110734" w:rsidRDefault="00110734" w:rsidP="00110734">
      <w:pPr>
        <w:spacing w:line="360" w:lineRule="auto"/>
        <w:ind w:firstLine="709"/>
        <w:rPr>
          <w:b/>
          <w:sz w:val="28"/>
          <w:szCs w:val="28"/>
        </w:rPr>
      </w:pPr>
    </w:p>
    <w:p w:rsidR="00296CA4" w:rsidRPr="00110734" w:rsidRDefault="004531FA" w:rsidP="00110734">
      <w:pPr>
        <w:spacing w:line="360" w:lineRule="auto"/>
        <w:ind w:firstLine="709"/>
        <w:jc w:val="both"/>
        <w:rPr>
          <w:b/>
          <w:sz w:val="28"/>
          <w:szCs w:val="28"/>
        </w:rPr>
      </w:pPr>
      <w:r>
        <w:rPr>
          <w:b/>
          <w:sz w:val="28"/>
          <w:szCs w:val="28"/>
        </w:rPr>
        <w:t>Аннотация</w:t>
      </w:r>
      <w:r w:rsidR="009E0909">
        <w:rPr>
          <w:b/>
          <w:sz w:val="28"/>
          <w:szCs w:val="28"/>
        </w:rPr>
        <w:t>.</w:t>
      </w:r>
      <w:r w:rsidR="00110734">
        <w:rPr>
          <w:b/>
          <w:sz w:val="28"/>
          <w:szCs w:val="28"/>
        </w:rPr>
        <w:t xml:space="preserve"> </w:t>
      </w:r>
      <w:r w:rsidR="00913D0A">
        <w:rPr>
          <w:sz w:val="28"/>
          <w:szCs w:val="28"/>
        </w:rPr>
        <w:t xml:space="preserve">Высоковольтные линии электроснабжения электрических железных дорог </w:t>
      </w:r>
      <w:r w:rsidR="00813D3B">
        <w:rPr>
          <w:sz w:val="28"/>
          <w:szCs w:val="28"/>
        </w:rPr>
        <w:t>служат</w:t>
      </w:r>
      <w:r w:rsidR="00913D0A">
        <w:rPr>
          <w:sz w:val="28"/>
          <w:szCs w:val="28"/>
        </w:rPr>
        <w:t xml:space="preserve"> источнико</w:t>
      </w:r>
      <w:r w:rsidR="00813D3B">
        <w:rPr>
          <w:sz w:val="28"/>
          <w:szCs w:val="28"/>
        </w:rPr>
        <w:t>м</w:t>
      </w:r>
      <w:r w:rsidR="00913D0A">
        <w:rPr>
          <w:sz w:val="28"/>
          <w:szCs w:val="28"/>
        </w:rPr>
        <w:t xml:space="preserve"> питания различных потребителей, в т.ч. сельскохозяйственных, расположенных вблизи инфраструктуры ОАО «РЖД». </w:t>
      </w:r>
      <w:r w:rsidR="005C4B41">
        <w:rPr>
          <w:sz w:val="28"/>
          <w:szCs w:val="28"/>
        </w:rPr>
        <w:t xml:space="preserve">Для выявления и отключения аварийных и ненормальных режимов в </w:t>
      </w:r>
      <w:r w:rsidR="008C1F65">
        <w:rPr>
          <w:sz w:val="28"/>
          <w:szCs w:val="28"/>
        </w:rPr>
        <w:t>системах электроснабжения применяются устройства релейной защиты.</w:t>
      </w:r>
      <w:r>
        <w:rPr>
          <w:sz w:val="28"/>
          <w:szCs w:val="28"/>
        </w:rPr>
        <w:t xml:space="preserve"> В статье рассмотрены </w:t>
      </w:r>
      <w:r w:rsidR="004217F4">
        <w:rPr>
          <w:sz w:val="28"/>
          <w:szCs w:val="28"/>
        </w:rPr>
        <w:t>особенности</w:t>
      </w:r>
      <w:r w:rsidR="008C1F65">
        <w:rPr>
          <w:sz w:val="28"/>
          <w:szCs w:val="28"/>
        </w:rPr>
        <w:t xml:space="preserve"> работы</w:t>
      </w:r>
      <w:r w:rsidR="008C1F65" w:rsidRPr="008C1F65">
        <w:rPr>
          <w:sz w:val="28"/>
          <w:szCs w:val="28"/>
        </w:rPr>
        <w:t xml:space="preserve"> </w:t>
      </w:r>
      <w:r w:rsidR="008C1F65">
        <w:rPr>
          <w:sz w:val="28"/>
          <w:szCs w:val="28"/>
        </w:rPr>
        <w:t xml:space="preserve">релейной защиты системы электроснабжения </w:t>
      </w:r>
      <w:r w:rsidR="002B7608">
        <w:rPr>
          <w:sz w:val="28"/>
          <w:szCs w:val="28"/>
        </w:rPr>
        <w:t>«два дополнительных провода - рельс» электрической железной дороги</w:t>
      </w:r>
      <w:r w:rsidR="008C1F65">
        <w:rPr>
          <w:sz w:val="28"/>
          <w:szCs w:val="28"/>
        </w:rPr>
        <w:t xml:space="preserve">. </w:t>
      </w:r>
      <w:r>
        <w:rPr>
          <w:sz w:val="28"/>
          <w:szCs w:val="28"/>
        </w:rPr>
        <w:t xml:space="preserve">Предложены технические решения для повышения </w:t>
      </w:r>
      <w:r w:rsidR="007F2A5C">
        <w:rPr>
          <w:sz w:val="28"/>
          <w:szCs w:val="28"/>
        </w:rPr>
        <w:t xml:space="preserve">надежной работы релейной защиты данной системы, </w:t>
      </w:r>
      <w:r>
        <w:rPr>
          <w:sz w:val="28"/>
          <w:szCs w:val="28"/>
        </w:rPr>
        <w:t xml:space="preserve">безопасности эксплуатации и </w:t>
      </w:r>
      <w:r w:rsidR="00913D0A">
        <w:rPr>
          <w:sz w:val="28"/>
          <w:szCs w:val="28"/>
        </w:rPr>
        <w:t>повышения надежности</w:t>
      </w:r>
      <w:r>
        <w:rPr>
          <w:sz w:val="28"/>
          <w:szCs w:val="28"/>
        </w:rPr>
        <w:t xml:space="preserve"> электроснабжения сельскохозяйственных и </w:t>
      </w:r>
      <w:r w:rsidR="00913D0A">
        <w:rPr>
          <w:sz w:val="28"/>
          <w:szCs w:val="28"/>
        </w:rPr>
        <w:t>других объектов, получающих питание от электрических сетей железных дорог.</w:t>
      </w:r>
    </w:p>
    <w:p w:rsidR="00F23B84" w:rsidRPr="005C4B41" w:rsidRDefault="004531FA" w:rsidP="00110734">
      <w:pPr>
        <w:spacing w:line="360" w:lineRule="auto"/>
        <w:ind w:firstLine="709"/>
        <w:jc w:val="both"/>
        <w:rPr>
          <w:b/>
          <w:sz w:val="28"/>
          <w:szCs w:val="28"/>
        </w:rPr>
      </w:pPr>
      <w:r>
        <w:rPr>
          <w:b/>
          <w:sz w:val="28"/>
          <w:szCs w:val="28"/>
        </w:rPr>
        <w:t>Ключевые слова:</w:t>
      </w:r>
      <w:r w:rsidR="005C4B41">
        <w:rPr>
          <w:b/>
          <w:sz w:val="28"/>
          <w:szCs w:val="28"/>
        </w:rPr>
        <w:t xml:space="preserve"> </w:t>
      </w:r>
      <w:r w:rsidR="004217F4">
        <w:rPr>
          <w:sz w:val="28"/>
          <w:szCs w:val="28"/>
        </w:rPr>
        <w:t xml:space="preserve">система электроснабжения </w:t>
      </w:r>
      <w:r>
        <w:rPr>
          <w:sz w:val="28"/>
          <w:szCs w:val="28"/>
        </w:rPr>
        <w:t>"</w:t>
      </w:r>
      <w:r w:rsidR="00604C47">
        <w:rPr>
          <w:sz w:val="28"/>
          <w:szCs w:val="28"/>
        </w:rPr>
        <w:t>д</w:t>
      </w:r>
      <w:r>
        <w:rPr>
          <w:sz w:val="28"/>
          <w:szCs w:val="28"/>
        </w:rPr>
        <w:t xml:space="preserve">ва дополнительных провода – рельс", релейная защита, короткое замыкание, </w:t>
      </w:r>
      <w:r w:rsidR="005847AE">
        <w:rPr>
          <w:sz w:val="28"/>
          <w:szCs w:val="28"/>
        </w:rPr>
        <w:t>электроснабжение</w:t>
      </w:r>
      <w:r>
        <w:rPr>
          <w:sz w:val="28"/>
          <w:szCs w:val="28"/>
        </w:rPr>
        <w:t xml:space="preserve"> </w:t>
      </w:r>
      <w:r>
        <w:rPr>
          <w:sz w:val="28"/>
          <w:szCs w:val="28"/>
        </w:rPr>
        <w:lastRenderedPageBreak/>
        <w:t>сельскохозяйственных потребителей</w:t>
      </w:r>
      <w:r w:rsidR="004217F4">
        <w:rPr>
          <w:sz w:val="28"/>
          <w:szCs w:val="28"/>
        </w:rPr>
        <w:t xml:space="preserve"> от электрических сетей железных дорог, надежность электроснабжения</w:t>
      </w:r>
      <w:r w:rsidR="00110734">
        <w:rPr>
          <w:sz w:val="28"/>
          <w:szCs w:val="28"/>
        </w:rPr>
        <w:t>.</w:t>
      </w:r>
    </w:p>
    <w:p w:rsidR="00F23B84" w:rsidRDefault="00F23B84"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D91219" w:rsidRDefault="00D91219" w:rsidP="0030471F">
      <w:pPr>
        <w:pStyle w:val="a4"/>
        <w:spacing w:after="0" w:line="360" w:lineRule="auto"/>
        <w:ind w:firstLine="709"/>
        <w:jc w:val="both"/>
        <w:rPr>
          <w:sz w:val="28"/>
          <w:szCs w:val="28"/>
        </w:rPr>
      </w:pPr>
    </w:p>
    <w:p w:rsidR="00AB589C" w:rsidRDefault="00AB589C" w:rsidP="0030471F">
      <w:pPr>
        <w:pStyle w:val="a4"/>
        <w:spacing w:after="0" w:line="360" w:lineRule="auto"/>
        <w:ind w:firstLine="709"/>
        <w:jc w:val="both"/>
        <w:rPr>
          <w:sz w:val="28"/>
          <w:szCs w:val="28"/>
        </w:rPr>
      </w:pPr>
    </w:p>
    <w:p w:rsidR="00604C47" w:rsidRDefault="00EB5CD6" w:rsidP="00110734">
      <w:pPr>
        <w:pStyle w:val="a4"/>
        <w:spacing w:after="0" w:line="360" w:lineRule="auto"/>
        <w:ind w:firstLine="709"/>
        <w:jc w:val="both"/>
        <w:rPr>
          <w:sz w:val="28"/>
          <w:szCs w:val="28"/>
        </w:rPr>
      </w:pPr>
      <w:r>
        <w:rPr>
          <w:sz w:val="28"/>
          <w:szCs w:val="28"/>
        </w:rPr>
        <w:lastRenderedPageBreak/>
        <w:t>Открытое акционерное общество «</w:t>
      </w:r>
      <w:r w:rsidR="007D4641">
        <w:rPr>
          <w:sz w:val="28"/>
          <w:szCs w:val="28"/>
        </w:rPr>
        <w:t>Российские железные дороги</w:t>
      </w:r>
      <w:r>
        <w:rPr>
          <w:sz w:val="28"/>
          <w:szCs w:val="28"/>
        </w:rPr>
        <w:t>»</w:t>
      </w:r>
      <w:r w:rsidR="007D4641">
        <w:rPr>
          <w:sz w:val="28"/>
          <w:szCs w:val="28"/>
        </w:rPr>
        <w:t xml:space="preserve"> </w:t>
      </w:r>
      <w:r w:rsidR="00604C47">
        <w:rPr>
          <w:sz w:val="28"/>
          <w:szCs w:val="28"/>
        </w:rPr>
        <w:t>явля</w:t>
      </w:r>
      <w:r w:rsidR="007D4641">
        <w:rPr>
          <w:sz w:val="28"/>
          <w:szCs w:val="28"/>
        </w:rPr>
        <w:t>ю</w:t>
      </w:r>
      <w:r w:rsidR="00604C47">
        <w:rPr>
          <w:sz w:val="28"/>
          <w:szCs w:val="28"/>
        </w:rPr>
        <w:t>тся владельцем развитой инфраструктуры, которая обеспечивает</w:t>
      </w:r>
      <w:r w:rsidR="00D4192D" w:rsidRPr="00D4192D">
        <w:rPr>
          <w:sz w:val="28"/>
          <w:szCs w:val="28"/>
        </w:rPr>
        <w:t xml:space="preserve"> </w:t>
      </w:r>
      <w:r w:rsidR="00D4192D">
        <w:rPr>
          <w:sz w:val="28"/>
          <w:szCs w:val="28"/>
        </w:rPr>
        <w:t>работу</w:t>
      </w:r>
      <w:r w:rsidR="00604C47">
        <w:rPr>
          <w:sz w:val="28"/>
          <w:szCs w:val="28"/>
        </w:rPr>
        <w:t xml:space="preserve"> не только транспортной сферы холдинга</w:t>
      </w:r>
      <w:r>
        <w:rPr>
          <w:sz w:val="28"/>
          <w:szCs w:val="28"/>
        </w:rPr>
        <w:t>.</w:t>
      </w:r>
      <w:r w:rsidR="007D4641">
        <w:rPr>
          <w:sz w:val="28"/>
          <w:szCs w:val="28"/>
        </w:rPr>
        <w:t xml:space="preserve"> </w:t>
      </w:r>
      <w:r w:rsidR="00D4192D">
        <w:rPr>
          <w:sz w:val="28"/>
          <w:szCs w:val="28"/>
        </w:rPr>
        <w:t>ОАО «РЖД»</w:t>
      </w:r>
      <w:r w:rsidR="00604C47">
        <w:rPr>
          <w:sz w:val="28"/>
          <w:szCs w:val="28"/>
        </w:rPr>
        <w:t xml:space="preserve"> </w:t>
      </w:r>
      <w:r w:rsidR="007D4641">
        <w:rPr>
          <w:sz w:val="28"/>
          <w:szCs w:val="28"/>
        </w:rPr>
        <w:t xml:space="preserve">так же </w:t>
      </w:r>
      <w:r w:rsidR="00604C47">
        <w:rPr>
          <w:sz w:val="28"/>
          <w:szCs w:val="28"/>
        </w:rPr>
        <w:t>является крупнейшей электросетевой организацией в Российской Федерации, предоставляя услуги по передаче электрической энергии юридическим и физическим лицам, расположенным вблизи железных дорог.  Система «два дополнительных провода – рельс»</w:t>
      </w:r>
      <w:r w:rsidR="00F23B84">
        <w:rPr>
          <w:sz w:val="28"/>
          <w:szCs w:val="28"/>
        </w:rPr>
        <w:t xml:space="preserve"> (далее ДПР)</w:t>
      </w:r>
      <w:r w:rsidR="00604C47">
        <w:rPr>
          <w:sz w:val="28"/>
          <w:szCs w:val="28"/>
        </w:rPr>
        <w:t>, является основной системой</w:t>
      </w:r>
      <w:r w:rsidR="00AB589C">
        <w:rPr>
          <w:sz w:val="28"/>
          <w:szCs w:val="28"/>
        </w:rPr>
        <w:t xml:space="preserve"> передачи электрической энергии </w:t>
      </w:r>
      <w:r w:rsidR="00604C47">
        <w:rPr>
          <w:sz w:val="28"/>
          <w:szCs w:val="28"/>
        </w:rPr>
        <w:t>различным ст</w:t>
      </w:r>
      <w:r w:rsidR="004531FA">
        <w:rPr>
          <w:sz w:val="28"/>
          <w:szCs w:val="28"/>
        </w:rPr>
        <w:t>о</w:t>
      </w:r>
      <w:r w:rsidR="00604C47">
        <w:rPr>
          <w:sz w:val="28"/>
          <w:szCs w:val="28"/>
        </w:rPr>
        <w:t>ронним</w:t>
      </w:r>
      <w:r w:rsidR="00AB589C">
        <w:rPr>
          <w:sz w:val="28"/>
          <w:szCs w:val="28"/>
        </w:rPr>
        <w:t xml:space="preserve"> (нетяговым)</w:t>
      </w:r>
      <w:r w:rsidR="00604C47">
        <w:rPr>
          <w:sz w:val="28"/>
          <w:szCs w:val="28"/>
        </w:rPr>
        <w:t>, в т.ч</w:t>
      </w:r>
      <w:r w:rsidR="004531FA">
        <w:rPr>
          <w:sz w:val="28"/>
          <w:szCs w:val="28"/>
        </w:rPr>
        <w:t>.</w:t>
      </w:r>
      <w:r w:rsidR="00604C47">
        <w:rPr>
          <w:sz w:val="28"/>
          <w:szCs w:val="28"/>
        </w:rPr>
        <w:t xml:space="preserve"> сельскохозяйственным потребителям</w:t>
      </w:r>
      <w:r w:rsidR="004531FA">
        <w:rPr>
          <w:sz w:val="28"/>
          <w:szCs w:val="28"/>
        </w:rPr>
        <w:t xml:space="preserve">, </w:t>
      </w:r>
      <w:r w:rsidR="0030471F">
        <w:rPr>
          <w:sz w:val="28"/>
          <w:szCs w:val="28"/>
        </w:rPr>
        <w:t xml:space="preserve">расположенным вблизи железных дорог и </w:t>
      </w:r>
      <w:r w:rsidR="004531FA">
        <w:rPr>
          <w:sz w:val="28"/>
          <w:szCs w:val="28"/>
        </w:rPr>
        <w:t>питаемых от железнодорожных электрических сетей</w:t>
      </w:r>
      <w:r w:rsidR="00DE7D44">
        <w:rPr>
          <w:sz w:val="28"/>
          <w:szCs w:val="28"/>
        </w:rPr>
        <w:t xml:space="preserve"> </w:t>
      </w:r>
      <w:r w:rsidR="00DE7D44" w:rsidRPr="00DE7D44">
        <w:rPr>
          <w:sz w:val="28"/>
          <w:szCs w:val="28"/>
        </w:rPr>
        <w:t>[</w:t>
      </w:r>
      <w:r w:rsidR="00DE7D44">
        <w:rPr>
          <w:sz w:val="28"/>
          <w:szCs w:val="28"/>
        </w:rPr>
        <w:t>1, 2, 3</w:t>
      </w:r>
      <w:r w:rsidR="00DE7D44" w:rsidRPr="00DE7D44">
        <w:rPr>
          <w:sz w:val="28"/>
          <w:szCs w:val="28"/>
        </w:rPr>
        <w:t>]</w:t>
      </w:r>
      <w:r w:rsidR="00604C47">
        <w:rPr>
          <w:sz w:val="28"/>
          <w:szCs w:val="28"/>
        </w:rPr>
        <w:t>.</w:t>
      </w:r>
    </w:p>
    <w:p w:rsidR="00D3451D" w:rsidRDefault="00D3451D" w:rsidP="00110734">
      <w:pPr>
        <w:pStyle w:val="a4"/>
        <w:spacing w:after="0" w:line="360" w:lineRule="auto"/>
        <w:ind w:firstLine="709"/>
        <w:jc w:val="both"/>
        <w:rPr>
          <w:sz w:val="28"/>
          <w:szCs w:val="28"/>
        </w:rPr>
      </w:pPr>
      <w:r>
        <w:rPr>
          <w:sz w:val="28"/>
          <w:szCs w:val="28"/>
        </w:rPr>
        <w:t>Особенности электроснабжения сельских потребителей от электрических сетей железных дорог явля</w:t>
      </w:r>
      <w:r w:rsidR="00FF3D3D">
        <w:rPr>
          <w:sz w:val="28"/>
          <w:szCs w:val="28"/>
        </w:rPr>
        <w:t>ю</w:t>
      </w:r>
      <w:r>
        <w:rPr>
          <w:sz w:val="28"/>
          <w:szCs w:val="28"/>
        </w:rPr>
        <w:t xml:space="preserve">тся объектом практического интереса и научных исследований с начала обширной электрификации железнодорожной транспортной отрасли времён СССР и до настоящего времени </w:t>
      </w:r>
      <w:r w:rsidRPr="00DE7D44">
        <w:rPr>
          <w:sz w:val="28"/>
          <w:szCs w:val="28"/>
        </w:rPr>
        <w:t>[</w:t>
      </w:r>
      <w:r>
        <w:rPr>
          <w:sz w:val="28"/>
          <w:szCs w:val="28"/>
        </w:rPr>
        <w:t>1, 2, 3</w:t>
      </w:r>
      <w:r w:rsidRPr="00DE7D44">
        <w:rPr>
          <w:sz w:val="28"/>
          <w:szCs w:val="28"/>
        </w:rPr>
        <w:t>]</w:t>
      </w:r>
      <w:r>
        <w:rPr>
          <w:sz w:val="28"/>
          <w:szCs w:val="28"/>
        </w:rPr>
        <w:t>.</w:t>
      </w:r>
    </w:p>
    <w:p w:rsidR="009D51C6" w:rsidRDefault="004531FA" w:rsidP="00110734">
      <w:pPr>
        <w:pStyle w:val="a4"/>
        <w:spacing w:after="0" w:line="360" w:lineRule="auto"/>
        <w:ind w:firstLine="709"/>
        <w:jc w:val="both"/>
        <w:rPr>
          <w:sz w:val="28"/>
          <w:szCs w:val="28"/>
        </w:rPr>
      </w:pPr>
      <w:r>
        <w:rPr>
          <w:sz w:val="28"/>
          <w:szCs w:val="28"/>
        </w:rPr>
        <w:t xml:space="preserve">Линия ДПР </w:t>
      </w:r>
      <w:r w:rsidR="005847AE">
        <w:rPr>
          <w:sz w:val="28"/>
          <w:szCs w:val="28"/>
        </w:rPr>
        <w:t xml:space="preserve">электрических железных дорог </w:t>
      </w:r>
      <w:r>
        <w:rPr>
          <w:sz w:val="28"/>
          <w:szCs w:val="28"/>
        </w:rPr>
        <w:t xml:space="preserve">представляет собой трехфазную систему электроснабжения номинальным напряжением 25 кВ, в которой два фазных провода расположены на </w:t>
      </w:r>
      <w:r w:rsidR="00973BCA">
        <w:rPr>
          <w:sz w:val="28"/>
          <w:szCs w:val="28"/>
        </w:rPr>
        <w:t>несущих конструкция</w:t>
      </w:r>
      <w:r w:rsidR="00F23B84">
        <w:rPr>
          <w:sz w:val="28"/>
          <w:szCs w:val="28"/>
        </w:rPr>
        <w:t>х</w:t>
      </w:r>
      <w:r w:rsidR="00973BCA">
        <w:rPr>
          <w:sz w:val="28"/>
          <w:szCs w:val="28"/>
        </w:rPr>
        <w:t xml:space="preserve"> и </w:t>
      </w:r>
      <w:r>
        <w:rPr>
          <w:sz w:val="28"/>
          <w:szCs w:val="28"/>
        </w:rPr>
        <w:t xml:space="preserve">опорах контактной сети, а рельсы используются в качестве третьего фазного проводника. Такое решение позволяет эффективно передавать электроэнергию к объектам, расположенным </w:t>
      </w:r>
      <w:r w:rsidR="00AB589C">
        <w:rPr>
          <w:sz w:val="28"/>
          <w:szCs w:val="28"/>
        </w:rPr>
        <w:t xml:space="preserve">вблизи </w:t>
      </w:r>
      <w:r>
        <w:rPr>
          <w:sz w:val="28"/>
          <w:szCs w:val="28"/>
        </w:rPr>
        <w:t>железнодорожных путей. Центрами питания системы ДПР являются тягов</w:t>
      </w:r>
      <w:r w:rsidR="00DE7D44">
        <w:rPr>
          <w:sz w:val="28"/>
          <w:szCs w:val="28"/>
        </w:rPr>
        <w:t>ые подстанции переменного тока</w:t>
      </w:r>
      <w:r w:rsidR="00AB589C">
        <w:rPr>
          <w:sz w:val="28"/>
          <w:szCs w:val="28"/>
        </w:rPr>
        <w:t xml:space="preserve">. </w:t>
      </w:r>
      <w:r>
        <w:rPr>
          <w:sz w:val="28"/>
          <w:szCs w:val="28"/>
        </w:rPr>
        <w:t xml:space="preserve">Электроэнергия </w:t>
      </w:r>
      <w:r w:rsidR="00AB589C">
        <w:rPr>
          <w:sz w:val="28"/>
          <w:szCs w:val="28"/>
        </w:rPr>
        <w:t xml:space="preserve">в данной системе электроснабжения </w:t>
      </w:r>
      <w:r>
        <w:rPr>
          <w:sz w:val="28"/>
          <w:szCs w:val="28"/>
        </w:rPr>
        <w:t>передается по фазным проводам и рельсам, а затем преобразуется до необходимых значений с помощью комплектных трансформаторных подстанций (КТП)</w:t>
      </w:r>
      <w:r w:rsidR="00973BCA">
        <w:rPr>
          <w:sz w:val="28"/>
          <w:szCs w:val="28"/>
        </w:rPr>
        <w:t xml:space="preserve"> 25/0,4 кВ</w:t>
      </w:r>
      <w:r>
        <w:rPr>
          <w:sz w:val="28"/>
          <w:szCs w:val="28"/>
        </w:rPr>
        <w:t xml:space="preserve">. Размещение линии ДПР на опорах контактной сети значительно снижает затраты на строительство </w:t>
      </w:r>
      <w:r w:rsidR="00973BCA">
        <w:rPr>
          <w:sz w:val="28"/>
          <w:szCs w:val="28"/>
        </w:rPr>
        <w:t>линий</w:t>
      </w:r>
      <w:r w:rsidR="0067206C">
        <w:rPr>
          <w:sz w:val="28"/>
          <w:szCs w:val="28"/>
        </w:rPr>
        <w:t xml:space="preserve"> электропередачи</w:t>
      </w:r>
      <w:r>
        <w:rPr>
          <w:sz w:val="28"/>
          <w:szCs w:val="28"/>
        </w:rPr>
        <w:t>, обеспечивает компактность сист</w:t>
      </w:r>
      <w:r w:rsidR="00DE7D44">
        <w:rPr>
          <w:sz w:val="28"/>
          <w:szCs w:val="28"/>
        </w:rPr>
        <w:t xml:space="preserve">емы и упрощает ее эксплуатацию </w:t>
      </w:r>
      <w:r w:rsidRPr="004531FA">
        <w:rPr>
          <w:sz w:val="28"/>
          <w:szCs w:val="28"/>
        </w:rPr>
        <w:t>[</w:t>
      </w:r>
      <w:r w:rsidR="00DE7D44">
        <w:rPr>
          <w:sz w:val="28"/>
          <w:szCs w:val="28"/>
        </w:rPr>
        <w:t>2, 3</w:t>
      </w:r>
      <w:r w:rsidRPr="004531FA">
        <w:rPr>
          <w:sz w:val="28"/>
          <w:szCs w:val="28"/>
        </w:rPr>
        <w:t>]</w:t>
      </w:r>
      <w:r>
        <w:rPr>
          <w:sz w:val="28"/>
          <w:szCs w:val="28"/>
        </w:rPr>
        <w:t xml:space="preserve">. </w:t>
      </w:r>
    </w:p>
    <w:p w:rsidR="009D51C6" w:rsidRDefault="009D51C6" w:rsidP="00110734">
      <w:pPr>
        <w:spacing w:line="360" w:lineRule="auto"/>
        <w:ind w:firstLine="709"/>
        <w:jc w:val="both"/>
        <w:rPr>
          <w:sz w:val="28"/>
          <w:szCs w:val="28"/>
        </w:rPr>
      </w:pPr>
      <w:r w:rsidRPr="002C28A1">
        <w:rPr>
          <w:sz w:val="28"/>
          <w:szCs w:val="28"/>
        </w:rPr>
        <w:t>Структурная схема системы тягового электроснабжения</w:t>
      </w:r>
      <w:r>
        <w:rPr>
          <w:sz w:val="28"/>
          <w:szCs w:val="28"/>
        </w:rPr>
        <w:t xml:space="preserve"> переменного тока 25 кВ</w:t>
      </w:r>
      <w:r w:rsidRPr="002C28A1">
        <w:rPr>
          <w:sz w:val="28"/>
          <w:szCs w:val="28"/>
        </w:rPr>
        <w:t>, питающей разнородную нагрузку</w:t>
      </w:r>
      <w:r>
        <w:rPr>
          <w:sz w:val="28"/>
          <w:szCs w:val="28"/>
        </w:rPr>
        <w:t>,</w:t>
      </w:r>
      <w:r w:rsidRPr="002C28A1">
        <w:rPr>
          <w:sz w:val="28"/>
          <w:szCs w:val="28"/>
        </w:rPr>
        <w:t xml:space="preserve"> приведена на рисунке 1.</w:t>
      </w:r>
    </w:p>
    <w:p w:rsidR="009D51C6" w:rsidRPr="002C28A1" w:rsidRDefault="009D51C6" w:rsidP="009D51C6">
      <w:pPr>
        <w:pStyle w:val="ab"/>
        <w:spacing w:after="0" w:line="360" w:lineRule="auto"/>
        <w:ind w:left="0" w:firstLine="567"/>
        <w:jc w:val="both"/>
        <w:rPr>
          <w:rFonts w:ascii="Times New Roman" w:hAnsi="Times New Roman" w:cs="Times New Roman"/>
          <w:sz w:val="28"/>
          <w:szCs w:val="28"/>
        </w:rPr>
      </w:pPr>
    </w:p>
    <w:p w:rsidR="009D51C6" w:rsidRPr="002C28A1" w:rsidRDefault="009D51C6" w:rsidP="009D51C6">
      <w:pPr>
        <w:pStyle w:val="ab"/>
        <w:spacing w:after="0" w:line="288" w:lineRule="auto"/>
        <w:ind w:left="0"/>
        <w:jc w:val="center"/>
        <w:rPr>
          <w:rFonts w:ascii="Times New Roman" w:hAnsi="Times New Roman" w:cs="Times New Roman"/>
          <w:b/>
          <w:sz w:val="28"/>
          <w:szCs w:val="28"/>
        </w:rPr>
      </w:pPr>
      <w:r>
        <w:object w:dxaOrig="11131" w:dyaOrig="4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71pt" o:ole="">
            <v:imagedata r:id="rId7" o:title=""/>
          </v:shape>
          <o:OLEObject Type="Embed" ProgID="Visio.Drawing.11" ShapeID="_x0000_i1025" DrawAspect="Content" ObjectID="_1805282686" r:id="rId8"/>
        </w:object>
      </w:r>
    </w:p>
    <w:p w:rsidR="009D51C6" w:rsidRPr="00106223" w:rsidRDefault="009D51C6" w:rsidP="00106223">
      <w:pPr>
        <w:pStyle w:val="ab"/>
        <w:spacing w:after="0" w:line="240" w:lineRule="auto"/>
        <w:ind w:left="0"/>
        <w:jc w:val="center"/>
        <w:rPr>
          <w:rFonts w:ascii="Times New Roman" w:hAnsi="Times New Roman" w:cs="Times New Roman"/>
          <w:sz w:val="20"/>
          <w:szCs w:val="20"/>
        </w:rPr>
      </w:pPr>
      <w:r w:rsidRPr="00110734">
        <w:rPr>
          <w:rFonts w:ascii="Times New Roman" w:hAnsi="Times New Roman" w:cs="Times New Roman"/>
          <w:i/>
          <w:sz w:val="20"/>
          <w:szCs w:val="20"/>
        </w:rPr>
        <w:t>Рис</w:t>
      </w:r>
      <w:r w:rsidR="00D52E46" w:rsidRPr="00110734">
        <w:rPr>
          <w:rFonts w:ascii="Times New Roman" w:hAnsi="Times New Roman" w:cs="Times New Roman"/>
          <w:i/>
          <w:sz w:val="20"/>
          <w:szCs w:val="20"/>
        </w:rPr>
        <w:t>унок 1</w:t>
      </w:r>
      <w:r w:rsidR="00D52E46" w:rsidRPr="000C03C3">
        <w:rPr>
          <w:rFonts w:ascii="Times New Roman" w:hAnsi="Times New Roman" w:cs="Times New Roman"/>
          <w:sz w:val="20"/>
          <w:szCs w:val="20"/>
        </w:rPr>
        <w:t xml:space="preserve"> </w:t>
      </w:r>
      <w:r w:rsidR="00D52E46" w:rsidRPr="00D52E46">
        <w:rPr>
          <w:rFonts w:ascii="Times New Roman" w:hAnsi="Times New Roman" w:cs="Times New Roman"/>
          <w:sz w:val="20"/>
          <w:szCs w:val="20"/>
        </w:rPr>
        <w:t>-</w:t>
      </w:r>
      <w:r w:rsidRPr="00D52E46">
        <w:rPr>
          <w:rFonts w:ascii="Times New Roman" w:hAnsi="Times New Roman" w:cs="Times New Roman"/>
          <w:sz w:val="20"/>
          <w:szCs w:val="20"/>
        </w:rPr>
        <w:t xml:space="preserve"> Структурная схема системы тягового элект</w:t>
      </w:r>
      <w:r w:rsidRPr="00106223">
        <w:rPr>
          <w:rFonts w:ascii="Times New Roman" w:hAnsi="Times New Roman" w:cs="Times New Roman"/>
          <w:sz w:val="20"/>
          <w:szCs w:val="20"/>
        </w:rPr>
        <w:t>роснабжения 25 кВ</w:t>
      </w:r>
      <w:r w:rsidR="000C03C3" w:rsidRPr="00106223">
        <w:rPr>
          <w:rFonts w:ascii="Times New Roman" w:hAnsi="Times New Roman" w:cs="Times New Roman"/>
          <w:sz w:val="20"/>
          <w:szCs w:val="20"/>
        </w:rPr>
        <w:t>, питающая разнородную нагрузку</w:t>
      </w:r>
    </w:p>
    <w:p w:rsidR="009D51C6" w:rsidRPr="00106223" w:rsidRDefault="009D51C6" w:rsidP="00110734">
      <w:pPr>
        <w:pStyle w:val="ab"/>
        <w:spacing w:after="0" w:line="240" w:lineRule="auto"/>
        <w:ind w:left="0"/>
        <w:jc w:val="center"/>
        <w:rPr>
          <w:rFonts w:ascii="Times New Roman" w:hAnsi="Times New Roman" w:cs="Times New Roman"/>
          <w:sz w:val="20"/>
          <w:szCs w:val="20"/>
        </w:rPr>
      </w:pPr>
      <w:r w:rsidRPr="00106223">
        <w:rPr>
          <w:rFonts w:ascii="Times New Roman" w:hAnsi="Times New Roman" w:cs="Times New Roman"/>
          <w:sz w:val="20"/>
          <w:szCs w:val="20"/>
        </w:rPr>
        <w:t xml:space="preserve">(ПС 1, ПС 2 – тяговые подстанции переменного тока системы 25 </w:t>
      </w:r>
      <w:proofErr w:type="spellStart"/>
      <w:r w:rsidRPr="00106223">
        <w:rPr>
          <w:rFonts w:ascii="Times New Roman" w:hAnsi="Times New Roman" w:cs="Times New Roman"/>
          <w:sz w:val="20"/>
          <w:szCs w:val="20"/>
        </w:rPr>
        <w:t>кВ</w:t>
      </w:r>
      <w:proofErr w:type="spellEnd"/>
      <w:r w:rsidRPr="00106223">
        <w:rPr>
          <w:rFonts w:ascii="Times New Roman" w:hAnsi="Times New Roman" w:cs="Times New Roman"/>
          <w:sz w:val="20"/>
          <w:szCs w:val="20"/>
        </w:rPr>
        <w:t>; ТП</w:t>
      </w:r>
      <w:proofErr w:type="spellStart"/>
      <w:r w:rsidRPr="00106223">
        <w:rPr>
          <w:rFonts w:ascii="Times New Roman" w:hAnsi="Times New Roman" w:cs="Times New Roman"/>
          <w:sz w:val="20"/>
          <w:szCs w:val="20"/>
          <w:lang w:val="en-US"/>
        </w:rPr>
        <w:t>i</w:t>
      </w:r>
      <w:proofErr w:type="spellEnd"/>
      <w:r w:rsidRPr="00106223">
        <w:rPr>
          <w:rFonts w:ascii="Times New Roman" w:hAnsi="Times New Roman" w:cs="Times New Roman"/>
          <w:sz w:val="20"/>
          <w:szCs w:val="20"/>
        </w:rPr>
        <w:t xml:space="preserve"> – линейные подстанции; ВЛ ДПР – воздушная линия системы ДПР; </w:t>
      </w:r>
      <w:proofErr w:type="spellStart"/>
      <w:r w:rsidRPr="00106223">
        <w:rPr>
          <w:rFonts w:ascii="Times New Roman" w:hAnsi="Times New Roman" w:cs="Times New Roman"/>
          <w:sz w:val="20"/>
          <w:szCs w:val="20"/>
          <w:lang w:val="en-US"/>
        </w:rPr>
        <w:t>TRi</w:t>
      </w:r>
      <w:proofErr w:type="spellEnd"/>
      <w:r w:rsidRPr="00106223">
        <w:rPr>
          <w:rFonts w:ascii="Times New Roman" w:hAnsi="Times New Roman" w:cs="Times New Roman"/>
          <w:sz w:val="20"/>
          <w:szCs w:val="20"/>
        </w:rPr>
        <w:t xml:space="preserve"> – электроподвижной состав (электровозы и электропоезда); </w:t>
      </w:r>
      <w:r w:rsidRPr="00106223">
        <w:rPr>
          <w:rFonts w:ascii="Times New Roman" w:hAnsi="Times New Roman" w:cs="Times New Roman"/>
          <w:sz w:val="20"/>
          <w:szCs w:val="20"/>
          <w:lang w:val="en-US"/>
        </w:rPr>
        <w:t>L</w:t>
      </w:r>
      <w:r w:rsidRPr="00106223">
        <w:rPr>
          <w:rFonts w:ascii="Times New Roman" w:hAnsi="Times New Roman" w:cs="Times New Roman"/>
          <w:sz w:val="20"/>
          <w:szCs w:val="20"/>
        </w:rPr>
        <w:t xml:space="preserve"> – расстояние между тяговыми подстанциями; РУ – распределительное устройство).</w:t>
      </w:r>
    </w:p>
    <w:p w:rsidR="00D52E46" w:rsidRDefault="00D52E46">
      <w:pPr>
        <w:pStyle w:val="a4"/>
        <w:spacing w:after="0" w:line="360" w:lineRule="auto"/>
        <w:ind w:firstLine="680"/>
        <w:jc w:val="center"/>
        <w:rPr>
          <w:sz w:val="28"/>
          <w:szCs w:val="28"/>
        </w:rPr>
      </w:pPr>
    </w:p>
    <w:p w:rsidR="00B72D48" w:rsidRDefault="004531FA" w:rsidP="00110734">
      <w:pPr>
        <w:pStyle w:val="a4"/>
        <w:spacing w:after="0" w:line="360" w:lineRule="auto"/>
        <w:ind w:firstLine="709"/>
        <w:jc w:val="both"/>
        <w:rPr>
          <w:sz w:val="28"/>
          <w:szCs w:val="28"/>
        </w:rPr>
      </w:pPr>
      <w:r>
        <w:rPr>
          <w:sz w:val="28"/>
          <w:szCs w:val="28"/>
        </w:rPr>
        <w:t xml:space="preserve">Одним из преимуществ питания сельскохозяйственных объектов от линии ДПР является близость электросетевой </w:t>
      </w:r>
      <w:r w:rsidR="00AE7163">
        <w:rPr>
          <w:sz w:val="28"/>
          <w:szCs w:val="28"/>
        </w:rPr>
        <w:t xml:space="preserve">и транспортной </w:t>
      </w:r>
      <w:r>
        <w:rPr>
          <w:sz w:val="28"/>
          <w:szCs w:val="28"/>
        </w:rPr>
        <w:t>инфраструктуры, что позволяет сократить затраты на строительство линий электропередачи</w:t>
      </w:r>
      <w:r w:rsidR="00551D1F">
        <w:rPr>
          <w:sz w:val="28"/>
          <w:szCs w:val="28"/>
        </w:rPr>
        <w:t xml:space="preserve"> и имеется непосредственный выход на железнодорожные пути</w:t>
      </w:r>
      <w:r>
        <w:rPr>
          <w:sz w:val="28"/>
          <w:szCs w:val="28"/>
        </w:rPr>
        <w:t>.</w:t>
      </w:r>
      <w:r w:rsidR="00AE7163">
        <w:rPr>
          <w:sz w:val="28"/>
          <w:szCs w:val="28"/>
        </w:rPr>
        <w:t xml:space="preserve"> Данное преимущество используется для электроснабжения крупных сельскохозяйственных предприятий – элеваторов, животноводческих и перерабатывающих комплексов, сахарных заводов и т.п.</w:t>
      </w:r>
      <w:r w:rsidR="00F23B84">
        <w:rPr>
          <w:sz w:val="28"/>
          <w:szCs w:val="28"/>
        </w:rPr>
        <w:t xml:space="preserve">, у которых помимо </w:t>
      </w:r>
      <w:r w:rsidR="00B72D48">
        <w:rPr>
          <w:sz w:val="28"/>
          <w:szCs w:val="28"/>
        </w:rPr>
        <w:t xml:space="preserve">потребности в электроснабжении </w:t>
      </w:r>
      <w:r w:rsidR="00F23B84">
        <w:rPr>
          <w:sz w:val="28"/>
          <w:szCs w:val="28"/>
        </w:rPr>
        <w:t>энергоемких производств, имеется необходимость прямого выход</w:t>
      </w:r>
      <w:r w:rsidR="0030471F">
        <w:rPr>
          <w:sz w:val="28"/>
          <w:szCs w:val="28"/>
        </w:rPr>
        <w:t>а</w:t>
      </w:r>
      <w:r w:rsidR="00F23B84">
        <w:rPr>
          <w:sz w:val="28"/>
          <w:szCs w:val="28"/>
        </w:rPr>
        <w:t xml:space="preserve"> на железнодорожную инфраструктуру.</w:t>
      </w:r>
      <w:r w:rsidR="00551D1F">
        <w:rPr>
          <w:sz w:val="28"/>
          <w:szCs w:val="28"/>
        </w:rPr>
        <w:t xml:space="preserve"> </w:t>
      </w:r>
    </w:p>
    <w:p w:rsidR="009D51C6" w:rsidRPr="009D51C6" w:rsidRDefault="00B72D48" w:rsidP="00110734">
      <w:pPr>
        <w:pStyle w:val="a4"/>
        <w:spacing w:after="0" w:line="360" w:lineRule="auto"/>
        <w:ind w:firstLine="709"/>
        <w:jc w:val="both"/>
        <w:rPr>
          <w:sz w:val="28"/>
          <w:szCs w:val="28"/>
        </w:rPr>
      </w:pPr>
      <w:r>
        <w:rPr>
          <w:sz w:val="28"/>
          <w:szCs w:val="28"/>
        </w:rPr>
        <w:t>Необходимо отметить, что</w:t>
      </w:r>
      <w:r w:rsidR="004531FA" w:rsidRPr="009D51C6">
        <w:rPr>
          <w:sz w:val="28"/>
          <w:szCs w:val="28"/>
        </w:rPr>
        <w:t xml:space="preserve"> электроснабжение сельскохозяйственных потребителей </w:t>
      </w:r>
      <w:r w:rsidR="009D51C6" w:rsidRPr="009D51C6">
        <w:rPr>
          <w:sz w:val="28"/>
          <w:szCs w:val="28"/>
        </w:rPr>
        <w:t xml:space="preserve">с использованием </w:t>
      </w:r>
      <w:r w:rsidR="004531FA" w:rsidRPr="009D51C6">
        <w:rPr>
          <w:sz w:val="28"/>
          <w:szCs w:val="28"/>
        </w:rPr>
        <w:t>лини</w:t>
      </w:r>
      <w:r w:rsidR="009D51C6" w:rsidRPr="009D51C6">
        <w:rPr>
          <w:sz w:val="28"/>
          <w:szCs w:val="28"/>
        </w:rPr>
        <w:t>й</w:t>
      </w:r>
      <w:r w:rsidR="004531FA" w:rsidRPr="009D51C6">
        <w:rPr>
          <w:sz w:val="28"/>
          <w:szCs w:val="28"/>
        </w:rPr>
        <w:t xml:space="preserve"> ДПР </w:t>
      </w:r>
      <w:r w:rsidR="009D51C6" w:rsidRPr="009D51C6">
        <w:rPr>
          <w:sz w:val="28"/>
          <w:szCs w:val="28"/>
        </w:rPr>
        <w:t>имеет определенные особенности</w:t>
      </w:r>
      <w:r w:rsidR="00DE7D44">
        <w:rPr>
          <w:sz w:val="28"/>
          <w:szCs w:val="28"/>
        </w:rPr>
        <w:t xml:space="preserve"> </w:t>
      </w:r>
      <w:r w:rsidR="00DE7D44" w:rsidRPr="00DE7D44">
        <w:rPr>
          <w:sz w:val="28"/>
          <w:szCs w:val="28"/>
        </w:rPr>
        <w:t>[</w:t>
      </w:r>
      <w:r w:rsidR="00DE7D44">
        <w:rPr>
          <w:sz w:val="28"/>
          <w:szCs w:val="28"/>
        </w:rPr>
        <w:t>2, 4</w:t>
      </w:r>
      <w:r w:rsidR="00DE7D44" w:rsidRPr="00DE7D44">
        <w:rPr>
          <w:sz w:val="28"/>
          <w:szCs w:val="28"/>
        </w:rPr>
        <w:t>]</w:t>
      </w:r>
      <w:r w:rsidR="009D51C6" w:rsidRPr="009D51C6">
        <w:rPr>
          <w:sz w:val="28"/>
          <w:szCs w:val="28"/>
        </w:rPr>
        <w:t>:</w:t>
      </w:r>
    </w:p>
    <w:p w:rsidR="009D51C6" w:rsidRPr="009D51C6" w:rsidRDefault="009D51C6" w:rsidP="00110734">
      <w:pPr>
        <w:spacing w:line="360" w:lineRule="auto"/>
        <w:ind w:firstLine="709"/>
        <w:jc w:val="both"/>
        <w:rPr>
          <w:rFonts w:eastAsiaTheme="minorHAnsi"/>
          <w:sz w:val="28"/>
          <w:szCs w:val="28"/>
          <w:lang w:eastAsia="en-US"/>
        </w:rPr>
      </w:pPr>
      <w:r w:rsidRPr="009D51C6">
        <w:rPr>
          <w:sz w:val="28"/>
          <w:szCs w:val="28"/>
        </w:rPr>
        <w:t xml:space="preserve">- </w:t>
      </w:r>
      <w:r>
        <w:rPr>
          <w:sz w:val="28"/>
          <w:szCs w:val="28"/>
        </w:rPr>
        <w:t>в</w:t>
      </w:r>
      <w:r w:rsidRPr="009D51C6">
        <w:rPr>
          <w:rFonts w:eastAsiaTheme="minorHAnsi"/>
          <w:sz w:val="28"/>
          <w:szCs w:val="28"/>
          <w:lang w:eastAsia="en-US"/>
        </w:rPr>
        <w:t>се оборудование данной линии расположено на несущих конструкциях (опор</w:t>
      </w:r>
      <w:r w:rsidR="00FF3D3D">
        <w:rPr>
          <w:rFonts w:eastAsiaTheme="minorHAnsi"/>
          <w:sz w:val="28"/>
          <w:szCs w:val="28"/>
          <w:lang w:eastAsia="en-US"/>
        </w:rPr>
        <w:t>ах</w:t>
      </w:r>
      <w:r w:rsidRPr="009D51C6">
        <w:rPr>
          <w:rFonts w:eastAsiaTheme="minorHAnsi"/>
          <w:sz w:val="28"/>
          <w:szCs w:val="28"/>
          <w:lang w:eastAsia="en-US"/>
        </w:rPr>
        <w:t>, жестк</w:t>
      </w:r>
      <w:r w:rsidR="00FF3D3D">
        <w:rPr>
          <w:rFonts w:eastAsiaTheme="minorHAnsi"/>
          <w:sz w:val="28"/>
          <w:szCs w:val="28"/>
          <w:lang w:eastAsia="en-US"/>
        </w:rPr>
        <w:t>их</w:t>
      </w:r>
      <w:r w:rsidRPr="009D51C6">
        <w:rPr>
          <w:rFonts w:eastAsiaTheme="minorHAnsi"/>
          <w:sz w:val="28"/>
          <w:szCs w:val="28"/>
          <w:lang w:eastAsia="en-US"/>
        </w:rPr>
        <w:t xml:space="preserve"> поперечин</w:t>
      </w:r>
      <w:r w:rsidR="00FF3D3D">
        <w:rPr>
          <w:rFonts w:eastAsiaTheme="minorHAnsi"/>
          <w:sz w:val="28"/>
          <w:szCs w:val="28"/>
          <w:lang w:eastAsia="en-US"/>
        </w:rPr>
        <w:t>ах</w:t>
      </w:r>
      <w:r w:rsidRPr="009D51C6">
        <w:rPr>
          <w:rFonts w:eastAsiaTheme="minorHAnsi"/>
          <w:sz w:val="28"/>
          <w:szCs w:val="28"/>
          <w:lang w:eastAsia="en-US"/>
        </w:rPr>
        <w:t xml:space="preserve"> и др.) контактной сети, и имеет непосредственное </w:t>
      </w:r>
      <w:r w:rsidR="00FF3D3D">
        <w:rPr>
          <w:rFonts w:eastAsiaTheme="minorHAnsi"/>
          <w:sz w:val="28"/>
          <w:szCs w:val="28"/>
          <w:lang w:eastAsia="en-US"/>
        </w:rPr>
        <w:t>приближение</w:t>
      </w:r>
      <w:r w:rsidRPr="009D51C6">
        <w:rPr>
          <w:rFonts w:eastAsiaTheme="minorHAnsi"/>
          <w:sz w:val="28"/>
          <w:szCs w:val="28"/>
          <w:lang w:eastAsia="en-US"/>
        </w:rPr>
        <w:t xml:space="preserve"> к цепи питания </w:t>
      </w:r>
      <w:r w:rsidR="00FF3D3D" w:rsidRPr="009D51C6">
        <w:rPr>
          <w:rFonts w:eastAsiaTheme="minorHAnsi"/>
          <w:sz w:val="28"/>
          <w:szCs w:val="28"/>
          <w:lang w:eastAsia="en-US"/>
        </w:rPr>
        <w:t>нестационарн</w:t>
      </w:r>
      <w:r w:rsidR="00FF3D3D">
        <w:rPr>
          <w:rFonts w:eastAsiaTheme="minorHAnsi"/>
          <w:sz w:val="28"/>
          <w:szCs w:val="28"/>
          <w:lang w:eastAsia="en-US"/>
        </w:rPr>
        <w:t>ых</w:t>
      </w:r>
      <w:r w:rsidR="00FF3D3D" w:rsidRPr="009D51C6">
        <w:rPr>
          <w:rFonts w:eastAsiaTheme="minorHAnsi"/>
          <w:sz w:val="28"/>
          <w:szCs w:val="28"/>
          <w:lang w:eastAsia="en-US"/>
        </w:rPr>
        <w:t xml:space="preserve"> </w:t>
      </w:r>
      <w:r w:rsidRPr="009D51C6">
        <w:rPr>
          <w:rFonts w:eastAsiaTheme="minorHAnsi"/>
          <w:sz w:val="28"/>
          <w:szCs w:val="28"/>
          <w:lang w:eastAsia="en-US"/>
        </w:rPr>
        <w:t>объектов с меняющейся нагрузкой (</w:t>
      </w:r>
      <w:r w:rsidR="00FF3D3D">
        <w:rPr>
          <w:rFonts w:eastAsiaTheme="minorHAnsi"/>
          <w:sz w:val="28"/>
          <w:szCs w:val="28"/>
          <w:lang w:eastAsia="en-US"/>
        </w:rPr>
        <w:t>электроподвижной состав</w:t>
      </w:r>
      <w:r w:rsidRPr="009D51C6">
        <w:rPr>
          <w:rFonts w:eastAsiaTheme="minorHAnsi"/>
          <w:sz w:val="28"/>
          <w:szCs w:val="28"/>
          <w:lang w:eastAsia="en-US"/>
        </w:rPr>
        <w:t>) с независимой системой коммутации и секционирования, но одного уровня напряжения;</w:t>
      </w:r>
    </w:p>
    <w:p w:rsidR="009D51C6" w:rsidRPr="009D51C6" w:rsidRDefault="009D51C6" w:rsidP="00110734">
      <w:pPr>
        <w:spacing w:line="360" w:lineRule="auto"/>
        <w:ind w:firstLine="709"/>
        <w:jc w:val="both"/>
        <w:rPr>
          <w:rFonts w:eastAsiaTheme="minorHAnsi"/>
          <w:sz w:val="28"/>
          <w:szCs w:val="28"/>
          <w:lang w:eastAsia="en-US"/>
        </w:rPr>
      </w:pPr>
      <w:r w:rsidRPr="009D51C6">
        <w:rPr>
          <w:rFonts w:eastAsiaTheme="minorHAnsi"/>
          <w:sz w:val="28"/>
          <w:szCs w:val="28"/>
          <w:lang w:eastAsia="en-US"/>
        </w:rPr>
        <w:t>- в качестве одной фазы (фаза «С») для контактной сети и линии ДПР использу</w:t>
      </w:r>
      <w:r w:rsidR="0067206C">
        <w:rPr>
          <w:rFonts w:eastAsiaTheme="minorHAnsi"/>
          <w:sz w:val="28"/>
          <w:szCs w:val="28"/>
          <w:lang w:eastAsia="en-US"/>
        </w:rPr>
        <w:t>ю</w:t>
      </w:r>
      <w:r w:rsidRPr="009D51C6">
        <w:rPr>
          <w:rFonts w:eastAsiaTheme="minorHAnsi"/>
          <w:sz w:val="28"/>
          <w:szCs w:val="28"/>
          <w:lang w:eastAsia="en-US"/>
        </w:rPr>
        <w:t>тся общие проводники - рельс и земля;</w:t>
      </w:r>
    </w:p>
    <w:p w:rsidR="009D51C6" w:rsidRPr="009D51C6" w:rsidRDefault="009D51C6" w:rsidP="00110734">
      <w:pPr>
        <w:spacing w:line="360" w:lineRule="auto"/>
        <w:ind w:firstLine="709"/>
        <w:jc w:val="both"/>
        <w:rPr>
          <w:rFonts w:eastAsiaTheme="minorHAnsi"/>
          <w:sz w:val="28"/>
          <w:szCs w:val="28"/>
          <w:lang w:eastAsia="en-US"/>
        </w:rPr>
      </w:pPr>
      <w:r w:rsidRPr="009D51C6">
        <w:rPr>
          <w:rFonts w:eastAsiaTheme="minorHAnsi"/>
          <w:sz w:val="28"/>
          <w:szCs w:val="28"/>
          <w:lang w:eastAsia="en-US"/>
        </w:rPr>
        <w:lastRenderedPageBreak/>
        <w:t xml:space="preserve">- линия ДПР является объектом инфраструктуры железнодорожного транспорта и, в первую очередь - линией технологического электроснабжения для резервного питания </w:t>
      </w:r>
      <w:r w:rsidR="00FF3D3D">
        <w:rPr>
          <w:rFonts w:eastAsiaTheme="minorHAnsi"/>
          <w:sz w:val="28"/>
          <w:szCs w:val="28"/>
          <w:lang w:eastAsia="en-US"/>
        </w:rPr>
        <w:t xml:space="preserve">специальных </w:t>
      </w:r>
      <w:r w:rsidRPr="009D51C6">
        <w:rPr>
          <w:rFonts w:eastAsiaTheme="minorHAnsi"/>
          <w:sz w:val="28"/>
          <w:szCs w:val="28"/>
          <w:lang w:eastAsia="en-US"/>
        </w:rPr>
        <w:t>устройств железной дороги.</w:t>
      </w:r>
    </w:p>
    <w:p w:rsidR="00296CA4" w:rsidRPr="00C651A0" w:rsidRDefault="004531FA" w:rsidP="00110734">
      <w:pPr>
        <w:pStyle w:val="a4"/>
        <w:spacing w:after="0" w:line="360" w:lineRule="auto"/>
        <w:ind w:firstLine="709"/>
        <w:jc w:val="both"/>
        <w:rPr>
          <w:sz w:val="28"/>
          <w:szCs w:val="28"/>
        </w:rPr>
      </w:pPr>
      <w:r>
        <w:rPr>
          <w:sz w:val="28"/>
          <w:szCs w:val="28"/>
        </w:rPr>
        <w:t>Кроме того, необходимо учитывать влияние</w:t>
      </w:r>
      <w:r w:rsidR="00FF3D3D" w:rsidRPr="00FF3D3D">
        <w:rPr>
          <w:sz w:val="28"/>
          <w:szCs w:val="28"/>
        </w:rPr>
        <w:t xml:space="preserve"> </w:t>
      </w:r>
      <w:r w:rsidR="00FF3D3D">
        <w:rPr>
          <w:sz w:val="28"/>
          <w:szCs w:val="28"/>
        </w:rPr>
        <w:t>протекающих в земле</w:t>
      </w:r>
      <w:r>
        <w:rPr>
          <w:sz w:val="28"/>
          <w:szCs w:val="28"/>
        </w:rPr>
        <w:t xml:space="preserve"> блуждающих токов</w:t>
      </w:r>
      <w:r w:rsidR="00551D1F">
        <w:rPr>
          <w:sz w:val="28"/>
          <w:szCs w:val="28"/>
        </w:rPr>
        <w:t>, токов утечки</w:t>
      </w:r>
      <w:r>
        <w:rPr>
          <w:sz w:val="28"/>
          <w:szCs w:val="28"/>
        </w:rPr>
        <w:t xml:space="preserve"> и переходных сопротивлений рельсового проводника</w:t>
      </w:r>
      <w:r w:rsidR="009D51C6">
        <w:rPr>
          <w:sz w:val="28"/>
          <w:szCs w:val="28"/>
        </w:rPr>
        <w:t xml:space="preserve">, а также состояние </w:t>
      </w:r>
      <w:r w:rsidR="00551D1F">
        <w:rPr>
          <w:sz w:val="28"/>
          <w:szCs w:val="28"/>
        </w:rPr>
        <w:t xml:space="preserve">устройств </w:t>
      </w:r>
      <w:r w:rsidR="009D51C6" w:rsidRPr="00C651A0">
        <w:rPr>
          <w:sz w:val="28"/>
          <w:szCs w:val="28"/>
        </w:rPr>
        <w:t>заземлени</w:t>
      </w:r>
      <w:r w:rsidR="00551D1F">
        <w:rPr>
          <w:sz w:val="28"/>
          <w:szCs w:val="28"/>
        </w:rPr>
        <w:t>я</w:t>
      </w:r>
      <w:r w:rsidR="00DC5BBB" w:rsidRPr="00C651A0">
        <w:rPr>
          <w:sz w:val="28"/>
          <w:szCs w:val="28"/>
        </w:rPr>
        <w:t xml:space="preserve"> оборудования</w:t>
      </w:r>
      <w:r w:rsidR="009D51C6" w:rsidRPr="00C651A0">
        <w:rPr>
          <w:sz w:val="28"/>
          <w:szCs w:val="28"/>
        </w:rPr>
        <w:t xml:space="preserve"> </w:t>
      </w:r>
      <w:r w:rsidR="00551D1F">
        <w:rPr>
          <w:sz w:val="28"/>
          <w:szCs w:val="28"/>
        </w:rPr>
        <w:t xml:space="preserve">– опор и других несущих конструкций, а также состояние </w:t>
      </w:r>
      <w:r w:rsidR="009D51C6" w:rsidRPr="00C651A0">
        <w:rPr>
          <w:sz w:val="28"/>
          <w:szCs w:val="28"/>
        </w:rPr>
        <w:t>контуров заземлений подстанций</w:t>
      </w:r>
      <w:r w:rsidR="00DC5BBB" w:rsidRPr="00C651A0">
        <w:rPr>
          <w:sz w:val="28"/>
          <w:szCs w:val="28"/>
        </w:rPr>
        <w:t>.</w:t>
      </w:r>
    </w:p>
    <w:p w:rsidR="004137C6" w:rsidRPr="00C651A0" w:rsidRDefault="004137C6" w:rsidP="00110734">
      <w:pPr>
        <w:pStyle w:val="a4"/>
        <w:spacing w:after="0" w:line="360" w:lineRule="auto"/>
        <w:ind w:firstLine="709"/>
        <w:jc w:val="both"/>
        <w:rPr>
          <w:rStyle w:val="a6"/>
          <w:b w:val="0"/>
          <w:sz w:val="28"/>
          <w:szCs w:val="28"/>
        </w:rPr>
      </w:pPr>
      <w:r w:rsidRPr="00C651A0">
        <w:rPr>
          <w:rStyle w:val="a6"/>
          <w:b w:val="0"/>
          <w:sz w:val="28"/>
          <w:szCs w:val="28"/>
        </w:rPr>
        <w:t xml:space="preserve">Дополнительной особенностью работы системы «два дополнительных провода – рельс» является то, что </w:t>
      </w:r>
      <w:r w:rsidR="00D83031" w:rsidRPr="00C651A0">
        <w:rPr>
          <w:rStyle w:val="a6"/>
          <w:b w:val="0"/>
          <w:sz w:val="28"/>
          <w:szCs w:val="28"/>
        </w:rPr>
        <w:t xml:space="preserve">в </w:t>
      </w:r>
      <w:r w:rsidR="00947E5A" w:rsidRPr="00C651A0">
        <w:rPr>
          <w:rStyle w:val="a6"/>
          <w:b w:val="0"/>
          <w:sz w:val="28"/>
          <w:szCs w:val="28"/>
        </w:rPr>
        <w:t>качестве</w:t>
      </w:r>
      <w:r w:rsidR="00D83031" w:rsidRPr="00C651A0">
        <w:rPr>
          <w:rStyle w:val="a6"/>
          <w:b w:val="0"/>
          <w:sz w:val="28"/>
          <w:szCs w:val="28"/>
        </w:rPr>
        <w:t xml:space="preserve"> </w:t>
      </w:r>
      <w:r w:rsidR="00947E5A" w:rsidRPr="00C651A0">
        <w:rPr>
          <w:rStyle w:val="a6"/>
          <w:b w:val="0"/>
          <w:sz w:val="28"/>
          <w:szCs w:val="28"/>
        </w:rPr>
        <w:t>проводника</w:t>
      </w:r>
      <w:r w:rsidR="00D83031" w:rsidRPr="00C651A0">
        <w:rPr>
          <w:rStyle w:val="a6"/>
          <w:b w:val="0"/>
          <w:sz w:val="28"/>
          <w:szCs w:val="28"/>
        </w:rPr>
        <w:t xml:space="preserve"> двух фаз используется воздушная линия, а рельсы и земля используются в качестве проводника третьего фазного провода, образуя собой несимметричную трехфазную линию электропередачи</w:t>
      </w:r>
      <w:r w:rsidR="00FF3D3D" w:rsidRPr="00FF3D3D">
        <w:rPr>
          <w:rStyle w:val="a6"/>
          <w:b w:val="0"/>
          <w:sz w:val="28"/>
          <w:szCs w:val="28"/>
        </w:rPr>
        <w:t xml:space="preserve"> </w:t>
      </w:r>
      <w:r w:rsidR="00FF3D3D">
        <w:rPr>
          <w:rStyle w:val="a6"/>
          <w:b w:val="0"/>
          <w:sz w:val="28"/>
          <w:szCs w:val="28"/>
        </w:rPr>
        <w:t>номинальным напряжением 25 кВ</w:t>
      </w:r>
      <w:r w:rsidR="00D83031" w:rsidRPr="00C651A0">
        <w:rPr>
          <w:rStyle w:val="a6"/>
          <w:b w:val="0"/>
          <w:sz w:val="28"/>
          <w:szCs w:val="28"/>
        </w:rPr>
        <w:t>.</w:t>
      </w:r>
    </w:p>
    <w:p w:rsidR="00296CA4" w:rsidRDefault="004531FA" w:rsidP="00110734">
      <w:pPr>
        <w:pStyle w:val="a4"/>
        <w:spacing w:after="0" w:line="360" w:lineRule="auto"/>
        <w:ind w:firstLine="709"/>
        <w:jc w:val="both"/>
        <w:rPr>
          <w:sz w:val="28"/>
          <w:szCs w:val="28"/>
        </w:rPr>
      </w:pPr>
      <w:r>
        <w:rPr>
          <w:sz w:val="28"/>
          <w:szCs w:val="28"/>
        </w:rPr>
        <w:t xml:space="preserve">Согласно </w:t>
      </w:r>
      <w:r w:rsidR="003F3129" w:rsidRPr="007B0265">
        <w:rPr>
          <w:rFonts w:eastAsiaTheme="minorHAnsi"/>
          <w:color w:val="151515"/>
          <w:sz w:val="28"/>
          <w:szCs w:val="28"/>
          <w:lang w:eastAsia="en-US"/>
        </w:rPr>
        <w:t>«Инструкции по заземлению устройств электроснабжения на электрифицированных железных дорогах» от 10.06.1993 г. ЦЭ-191</w:t>
      </w:r>
      <w:r w:rsidR="003F3129">
        <w:rPr>
          <w:rFonts w:eastAsiaTheme="minorHAnsi"/>
          <w:color w:val="151515"/>
          <w:sz w:val="28"/>
          <w:szCs w:val="28"/>
          <w:lang w:eastAsia="en-US"/>
        </w:rPr>
        <w:t xml:space="preserve"> </w:t>
      </w:r>
      <w:r>
        <w:rPr>
          <w:sz w:val="28"/>
          <w:szCs w:val="28"/>
        </w:rPr>
        <w:t xml:space="preserve">опоры контактной сети «должны иметь электрическое соединение с тяговой рельсовой сетью </w:t>
      </w:r>
      <w:r w:rsidRPr="00BC730A">
        <w:rPr>
          <w:b/>
          <w:sz w:val="28"/>
          <w:szCs w:val="28"/>
        </w:rPr>
        <w:t>(заземление на тяговую рельсовую сеть)</w:t>
      </w:r>
      <w:r>
        <w:rPr>
          <w:sz w:val="28"/>
          <w:szCs w:val="28"/>
        </w:rPr>
        <w:t xml:space="preserve">. </w:t>
      </w:r>
      <w:r w:rsidR="00BC730A">
        <w:rPr>
          <w:sz w:val="28"/>
          <w:szCs w:val="28"/>
        </w:rPr>
        <w:t>Данный вариант з</w:t>
      </w:r>
      <w:r>
        <w:rPr>
          <w:sz w:val="28"/>
          <w:szCs w:val="28"/>
        </w:rPr>
        <w:t>аземлени</w:t>
      </w:r>
      <w:r w:rsidR="00BC730A">
        <w:rPr>
          <w:sz w:val="28"/>
          <w:szCs w:val="28"/>
        </w:rPr>
        <w:t>я</w:t>
      </w:r>
      <w:r>
        <w:rPr>
          <w:sz w:val="28"/>
          <w:szCs w:val="28"/>
        </w:rPr>
        <w:t xml:space="preserve"> опор контактной сети играет важную роль в обеспечении безопасности </w:t>
      </w:r>
      <w:r w:rsidR="00FF3D3D">
        <w:rPr>
          <w:sz w:val="28"/>
          <w:szCs w:val="28"/>
        </w:rPr>
        <w:t xml:space="preserve">людей и животных, а также </w:t>
      </w:r>
      <w:r>
        <w:rPr>
          <w:sz w:val="28"/>
          <w:szCs w:val="28"/>
        </w:rPr>
        <w:t>защиты оборудования</w:t>
      </w:r>
      <w:r w:rsidR="00BC730A">
        <w:rPr>
          <w:sz w:val="28"/>
          <w:szCs w:val="28"/>
        </w:rPr>
        <w:t>, в т.ч. для линий системы ДПР, размещенных на опорах</w:t>
      </w:r>
      <w:r>
        <w:rPr>
          <w:sz w:val="28"/>
          <w:szCs w:val="28"/>
        </w:rPr>
        <w:t xml:space="preserve">. Оно позволяет снизить напряжение прикосновения, что минимизирует риск поражения электрическим током при повреждении </w:t>
      </w:r>
      <w:r w:rsidR="00D83031">
        <w:rPr>
          <w:sz w:val="28"/>
          <w:szCs w:val="28"/>
        </w:rPr>
        <w:t xml:space="preserve">высоковольтной </w:t>
      </w:r>
      <w:r>
        <w:rPr>
          <w:sz w:val="28"/>
          <w:szCs w:val="28"/>
        </w:rPr>
        <w:t xml:space="preserve">изоляции. Также </w:t>
      </w:r>
      <w:r w:rsidR="00D83031">
        <w:rPr>
          <w:sz w:val="28"/>
          <w:szCs w:val="28"/>
        </w:rPr>
        <w:t xml:space="preserve">отдельное </w:t>
      </w:r>
      <w:r>
        <w:rPr>
          <w:sz w:val="28"/>
          <w:szCs w:val="28"/>
        </w:rPr>
        <w:t xml:space="preserve">заземление создает путь для тока короткого замыкания, предотвращая разрушение опор. </w:t>
      </w:r>
      <w:r w:rsidR="00730AB3">
        <w:rPr>
          <w:sz w:val="28"/>
          <w:szCs w:val="28"/>
        </w:rPr>
        <w:t>И, н</w:t>
      </w:r>
      <w:r>
        <w:rPr>
          <w:sz w:val="28"/>
          <w:szCs w:val="28"/>
        </w:rPr>
        <w:t>аконец, наличие заземления</w:t>
      </w:r>
      <w:r w:rsidR="00FF3D3D">
        <w:rPr>
          <w:sz w:val="28"/>
          <w:szCs w:val="28"/>
        </w:rPr>
        <w:t xml:space="preserve"> на рельс</w:t>
      </w:r>
      <w:r w:rsidR="00D83031">
        <w:rPr>
          <w:sz w:val="28"/>
          <w:szCs w:val="28"/>
        </w:rPr>
        <w:t>, обеспечивает устойчивую и надежн</w:t>
      </w:r>
      <w:r w:rsidR="00FF3D3D">
        <w:rPr>
          <w:sz w:val="28"/>
          <w:szCs w:val="28"/>
        </w:rPr>
        <w:t>ую</w:t>
      </w:r>
      <w:r w:rsidR="00D83031">
        <w:rPr>
          <w:sz w:val="28"/>
          <w:szCs w:val="28"/>
        </w:rPr>
        <w:t xml:space="preserve"> </w:t>
      </w:r>
      <w:r w:rsidR="00FF3D3D">
        <w:rPr>
          <w:sz w:val="28"/>
          <w:szCs w:val="28"/>
        </w:rPr>
        <w:t xml:space="preserve">работу </w:t>
      </w:r>
      <w:r w:rsidR="00D83031">
        <w:rPr>
          <w:sz w:val="28"/>
          <w:szCs w:val="28"/>
        </w:rPr>
        <w:t xml:space="preserve">устройств </w:t>
      </w:r>
      <w:r w:rsidR="00973BCA">
        <w:rPr>
          <w:sz w:val="28"/>
          <w:szCs w:val="28"/>
        </w:rPr>
        <w:t>релейной</w:t>
      </w:r>
      <w:r w:rsidR="00D83031">
        <w:rPr>
          <w:sz w:val="28"/>
          <w:szCs w:val="28"/>
        </w:rPr>
        <w:t xml:space="preserve"> защиты, что </w:t>
      </w:r>
      <w:r>
        <w:rPr>
          <w:sz w:val="28"/>
          <w:szCs w:val="28"/>
        </w:rPr>
        <w:t xml:space="preserve">ускоряет процесс </w:t>
      </w:r>
      <w:r w:rsidR="00FF3D3D">
        <w:rPr>
          <w:sz w:val="28"/>
          <w:szCs w:val="28"/>
        </w:rPr>
        <w:t xml:space="preserve">выявления и </w:t>
      </w:r>
      <w:r>
        <w:rPr>
          <w:sz w:val="28"/>
          <w:szCs w:val="28"/>
        </w:rPr>
        <w:t xml:space="preserve">отключения аварийных участков, повышая эффективность работы </w:t>
      </w:r>
      <w:r w:rsidR="00D83031">
        <w:rPr>
          <w:sz w:val="28"/>
          <w:szCs w:val="28"/>
        </w:rPr>
        <w:t>защит</w:t>
      </w:r>
      <w:r>
        <w:rPr>
          <w:sz w:val="28"/>
          <w:szCs w:val="28"/>
        </w:rPr>
        <w:t xml:space="preserve"> и снижая вероятност</w:t>
      </w:r>
      <w:r w:rsidR="00FF3D3D">
        <w:rPr>
          <w:sz w:val="28"/>
          <w:szCs w:val="28"/>
        </w:rPr>
        <w:t>ь серьезных последствий аварии.</w:t>
      </w:r>
    </w:p>
    <w:p w:rsidR="00296CA4" w:rsidRPr="00DE7D44" w:rsidRDefault="002B4CA0" w:rsidP="00110734">
      <w:pPr>
        <w:pStyle w:val="a4"/>
        <w:spacing w:after="0" w:line="360" w:lineRule="auto"/>
        <w:ind w:firstLine="709"/>
        <w:jc w:val="both"/>
        <w:rPr>
          <w:sz w:val="28"/>
          <w:szCs w:val="28"/>
        </w:rPr>
      </w:pPr>
      <w:r>
        <w:rPr>
          <w:sz w:val="28"/>
          <w:szCs w:val="28"/>
        </w:rPr>
        <w:t xml:space="preserve">Для условий работы </w:t>
      </w:r>
      <w:r w:rsidR="0069179A">
        <w:rPr>
          <w:sz w:val="28"/>
          <w:szCs w:val="28"/>
        </w:rPr>
        <w:t>систем</w:t>
      </w:r>
      <w:r>
        <w:rPr>
          <w:sz w:val="28"/>
          <w:szCs w:val="28"/>
        </w:rPr>
        <w:t>ы</w:t>
      </w:r>
      <w:r w:rsidR="0069179A">
        <w:rPr>
          <w:sz w:val="28"/>
          <w:szCs w:val="28"/>
        </w:rPr>
        <w:t xml:space="preserve"> ДПР, </w:t>
      </w:r>
      <w:r>
        <w:rPr>
          <w:sz w:val="28"/>
          <w:szCs w:val="28"/>
        </w:rPr>
        <w:t>не за</w:t>
      </w:r>
      <w:r w:rsidR="0069179A">
        <w:rPr>
          <w:sz w:val="28"/>
          <w:szCs w:val="28"/>
        </w:rPr>
        <w:t xml:space="preserve">земленная </w:t>
      </w:r>
      <w:r w:rsidR="004531FA">
        <w:rPr>
          <w:sz w:val="28"/>
          <w:szCs w:val="28"/>
        </w:rPr>
        <w:t xml:space="preserve">опора </w:t>
      </w:r>
      <w:r w:rsidR="00AB589C">
        <w:rPr>
          <w:sz w:val="28"/>
          <w:szCs w:val="28"/>
        </w:rPr>
        <w:t xml:space="preserve">(на рельс) </w:t>
      </w:r>
      <w:r w:rsidR="004531FA">
        <w:rPr>
          <w:sz w:val="28"/>
          <w:szCs w:val="28"/>
        </w:rPr>
        <w:t xml:space="preserve">представляет собой </w:t>
      </w:r>
      <w:r w:rsidR="00D83031">
        <w:rPr>
          <w:sz w:val="28"/>
          <w:szCs w:val="28"/>
        </w:rPr>
        <w:t xml:space="preserve">конструкции, у которой отсутствует </w:t>
      </w:r>
      <w:r w:rsidR="0069179A">
        <w:rPr>
          <w:sz w:val="28"/>
          <w:szCs w:val="28"/>
        </w:rPr>
        <w:t>электрическая связь с токопроводом фазы «С» - рельсом.</w:t>
      </w:r>
      <w:r w:rsidR="004531FA">
        <w:rPr>
          <w:sz w:val="28"/>
          <w:szCs w:val="28"/>
        </w:rPr>
        <w:t xml:space="preserve"> </w:t>
      </w:r>
      <w:r w:rsidR="0069179A">
        <w:rPr>
          <w:sz w:val="28"/>
          <w:szCs w:val="28"/>
        </w:rPr>
        <w:t>Данная ситуация</w:t>
      </w:r>
      <w:r w:rsidR="004531FA">
        <w:rPr>
          <w:sz w:val="28"/>
          <w:szCs w:val="28"/>
        </w:rPr>
        <w:t xml:space="preserve"> может </w:t>
      </w:r>
      <w:r w:rsidR="0069179A">
        <w:rPr>
          <w:sz w:val="28"/>
          <w:szCs w:val="28"/>
        </w:rPr>
        <w:t>возникнуть</w:t>
      </w:r>
      <w:r w:rsidR="004531FA">
        <w:rPr>
          <w:sz w:val="28"/>
          <w:szCs w:val="28"/>
        </w:rPr>
        <w:t xml:space="preserve"> по </w:t>
      </w:r>
      <w:r w:rsidR="004531FA">
        <w:rPr>
          <w:sz w:val="28"/>
          <w:szCs w:val="28"/>
        </w:rPr>
        <w:lastRenderedPageBreak/>
        <w:t xml:space="preserve">разным причинам: механические повреждения заземляющих проводников в результате аварий или износа, коррозия и </w:t>
      </w:r>
      <w:r w:rsidR="00730AB3">
        <w:rPr>
          <w:sz w:val="28"/>
          <w:szCs w:val="28"/>
        </w:rPr>
        <w:t>износ</w:t>
      </w:r>
      <w:r w:rsidR="004531FA">
        <w:rPr>
          <w:sz w:val="28"/>
          <w:szCs w:val="28"/>
        </w:rPr>
        <w:t xml:space="preserve"> соединений, а также ошибки при монтаже или ремонте. В результате </w:t>
      </w:r>
      <w:r w:rsidR="00D83031">
        <w:rPr>
          <w:sz w:val="28"/>
          <w:szCs w:val="28"/>
        </w:rPr>
        <w:t>отсутствия</w:t>
      </w:r>
      <w:r w:rsidR="004531FA">
        <w:rPr>
          <w:sz w:val="28"/>
          <w:szCs w:val="28"/>
        </w:rPr>
        <w:t xml:space="preserve"> заземления</w:t>
      </w:r>
      <w:r w:rsidR="0069179A">
        <w:rPr>
          <w:sz w:val="28"/>
          <w:szCs w:val="28"/>
        </w:rPr>
        <w:t xml:space="preserve"> (присоединения к рельсу)</w:t>
      </w:r>
      <w:r w:rsidR="00DC5BBB">
        <w:rPr>
          <w:sz w:val="28"/>
          <w:szCs w:val="28"/>
        </w:rPr>
        <w:t xml:space="preserve"> соответствующего техническим нормам</w:t>
      </w:r>
      <w:r w:rsidR="00AF1FDE">
        <w:rPr>
          <w:sz w:val="28"/>
          <w:szCs w:val="28"/>
        </w:rPr>
        <w:t>,</w:t>
      </w:r>
      <w:r w:rsidR="004531FA">
        <w:rPr>
          <w:sz w:val="28"/>
          <w:szCs w:val="28"/>
        </w:rPr>
        <w:t xml:space="preserve"> может возникнуть высокое напряжение прикосновения, опасное для человека</w:t>
      </w:r>
      <w:r w:rsidR="00DE3699">
        <w:rPr>
          <w:sz w:val="28"/>
          <w:szCs w:val="28"/>
        </w:rPr>
        <w:t xml:space="preserve"> и животных</w:t>
      </w:r>
      <w:r w:rsidR="004531FA">
        <w:rPr>
          <w:sz w:val="28"/>
          <w:szCs w:val="28"/>
        </w:rPr>
        <w:t>, а при коротком замыкании</w:t>
      </w:r>
      <w:r w:rsidR="00DE3699">
        <w:rPr>
          <w:sz w:val="28"/>
          <w:szCs w:val="28"/>
        </w:rPr>
        <w:t xml:space="preserve"> на этой опоре или КТП</w:t>
      </w:r>
      <w:r w:rsidR="004531FA">
        <w:rPr>
          <w:sz w:val="28"/>
          <w:szCs w:val="28"/>
        </w:rPr>
        <w:t xml:space="preserve"> токи</w:t>
      </w:r>
      <w:r w:rsidR="00DE3699">
        <w:rPr>
          <w:sz w:val="28"/>
          <w:szCs w:val="28"/>
        </w:rPr>
        <w:t xml:space="preserve"> короткого замыкания</w:t>
      </w:r>
      <w:r w:rsidR="00D83031">
        <w:rPr>
          <w:sz w:val="28"/>
          <w:szCs w:val="28"/>
        </w:rPr>
        <w:t xml:space="preserve">, </w:t>
      </w:r>
      <w:r w:rsidR="004531FA">
        <w:rPr>
          <w:sz w:val="28"/>
          <w:szCs w:val="28"/>
        </w:rPr>
        <w:t>протекающие через конструкцию</w:t>
      </w:r>
      <w:r w:rsidR="0067206C">
        <w:rPr>
          <w:sz w:val="28"/>
          <w:szCs w:val="28"/>
        </w:rPr>
        <w:t xml:space="preserve"> опоры</w:t>
      </w:r>
      <w:r w:rsidR="00AF1FDE">
        <w:rPr>
          <w:sz w:val="28"/>
          <w:szCs w:val="28"/>
        </w:rPr>
        <w:t xml:space="preserve"> или другое оборудование</w:t>
      </w:r>
      <w:r w:rsidR="004531FA">
        <w:rPr>
          <w:sz w:val="28"/>
          <w:szCs w:val="28"/>
        </w:rPr>
        <w:t xml:space="preserve">, </w:t>
      </w:r>
      <w:r w:rsidR="00DE3699">
        <w:rPr>
          <w:sz w:val="28"/>
          <w:szCs w:val="28"/>
        </w:rPr>
        <w:t>могут привести к потере механических свойств и разрушению</w:t>
      </w:r>
      <w:r w:rsidR="00AF1FDE">
        <w:rPr>
          <w:sz w:val="28"/>
          <w:szCs w:val="28"/>
        </w:rPr>
        <w:t>,</w:t>
      </w:r>
      <w:r w:rsidR="00DE3699">
        <w:rPr>
          <w:sz w:val="28"/>
          <w:szCs w:val="28"/>
        </w:rPr>
        <w:t xml:space="preserve"> вследствие отжи</w:t>
      </w:r>
      <w:r w:rsidR="00DE7D44">
        <w:rPr>
          <w:sz w:val="28"/>
          <w:szCs w:val="28"/>
        </w:rPr>
        <w:t xml:space="preserve">га арматуры и </w:t>
      </w:r>
      <w:r w:rsidR="00AF1FDE">
        <w:rPr>
          <w:sz w:val="28"/>
          <w:szCs w:val="28"/>
        </w:rPr>
        <w:t>разрушению бетона,</w:t>
      </w:r>
      <w:r w:rsidR="00DE7D44">
        <w:rPr>
          <w:sz w:val="28"/>
          <w:szCs w:val="28"/>
        </w:rPr>
        <w:t xml:space="preserve"> </w:t>
      </w:r>
      <w:r w:rsidR="00AF1FDE">
        <w:rPr>
          <w:sz w:val="28"/>
          <w:szCs w:val="28"/>
        </w:rPr>
        <w:t xml:space="preserve">и другим негативным факторам </w:t>
      </w:r>
      <w:r w:rsidR="004531FA" w:rsidRPr="00AE7163">
        <w:rPr>
          <w:sz w:val="28"/>
          <w:szCs w:val="28"/>
        </w:rPr>
        <w:t>[</w:t>
      </w:r>
      <w:r w:rsidR="00DE7D44">
        <w:rPr>
          <w:sz w:val="28"/>
          <w:szCs w:val="28"/>
        </w:rPr>
        <w:t>5, 6</w:t>
      </w:r>
      <w:r w:rsidR="004531FA" w:rsidRPr="00AE7163">
        <w:rPr>
          <w:sz w:val="28"/>
          <w:szCs w:val="28"/>
        </w:rPr>
        <w:t>]</w:t>
      </w:r>
      <w:r w:rsidR="00DE7D44">
        <w:rPr>
          <w:sz w:val="28"/>
          <w:szCs w:val="28"/>
        </w:rPr>
        <w:t>.</w:t>
      </w:r>
    </w:p>
    <w:p w:rsidR="0030471F" w:rsidRDefault="0030471F" w:rsidP="00110734">
      <w:pPr>
        <w:pStyle w:val="a4"/>
        <w:spacing w:after="0" w:line="360" w:lineRule="auto"/>
        <w:ind w:firstLine="709"/>
        <w:jc w:val="both"/>
        <w:rPr>
          <w:sz w:val="28"/>
          <w:szCs w:val="28"/>
        </w:rPr>
      </w:pPr>
      <w:r>
        <w:rPr>
          <w:sz w:val="28"/>
          <w:szCs w:val="28"/>
        </w:rPr>
        <w:t>Для защиты электрических сетей и систем электроснабжения применяется комплекс специальных устройств – релейная защит</w:t>
      </w:r>
      <w:r w:rsidR="0067206C">
        <w:rPr>
          <w:sz w:val="28"/>
          <w:szCs w:val="28"/>
        </w:rPr>
        <w:t>а</w:t>
      </w:r>
      <w:r>
        <w:rPr>
          <w:sz w:val="28"/>
          <w:szCs w:val="28"/>
        </w:rPr>
        <w:t>. Основной задачей релейной защиты являются – отключение поврежденного участка или элемента сети при возникновении аварийного или ненормального режима работы</w:t>
      </w:r>
      <w:r w:rsidR="00DE7D44">
        <w:rPr>
          <w:sz w:val="28"/>
          <w:szCs w:val="28"/>
        </w:rPr>
        <w:t xml:space="preserve"> </w:t>
      </w:r>
      <w:r w:rsidR="00DE7D44" w:rsidRPr="00DE7D44">
        <w:rPr>
          <w:sz w:val="28"/>
          <w:szCs w:val="28"/>
        </w:rPr>
        <w:t>[6]</w:t>
      </w:r>
      <w:r>
        <w:rPr>
          <w:sz w:val="28"/>
          <w:szCs w:val="28"/>
        </w:rPr>
        <w:t xml:space="preserve">. </w:t>
      </w:r>
    </w:p>
    <w:p w:rsidR="0030471F" w:rsidRDefault="0030471F" w:rsidP="00110734">
      <w:pPr>
        <w:spacing w:line="360" w:lineRule="auto"/>
        <w:ind w:firstLine="709"/>
        <w:jc w:val="both"/>
        <w:rPr>
          <w:sz w:val="28"/>
          <w:szCs w:val="28"/>
        </w:rPr>
      </w:pPr>
      <w:r w:rsidRPr="0030471F">
        <w:rPr>
          <w:sz w:val="28"/>
          <w:szCs w:val="28"/>
        </w:rPr>
        <w:t>Особенностя</w:t>
      </w:r>
      <w:r>
        <w:rPr>
          <w:sz w:val="28"/>
          <w:szCs w:val="28"/>
        </w:rPr>
        <w:t>ми</w:t>
      </w:r>
      <w:r w:rsidRPr="0030471F">
        <w:rPr>
          <w:sz w:val="28"/>
          <w:szCs w:val="28"/>
        </w:rPr>
        <w:t xml:space="preserve"> работы релейной защиты линий электроснабжения сельских потребителей, питаемых от электрических сетей железных дорог</w:t>
      </w:r>
      <w:r>
        <w:rPr>
          <w:sz w:val="28"/>
          <w:szCs w:val="28"/>
        </w:rPr>
        <w:t xml:space="preserve"> являются:</w:t>
      </w:r>
    </w:p>
    <w:p w:rsidR="0030471F" w:rsidRDefault="0030471F" w:rsidP="00110734">
      <w:pPr>
        <w:spacing w:line="360" w:lineRule="auto"/>
        <w:ind w:firstLine="709"/>
        <w:jc w:val="both"/>
        <w:rPr>
          <w:rFonts w:eastAsiaTheme="minorHAnsi"/>
          <w:sz w:val="28"/>
          <w:szCs w:val="28"/>
          <w:lang w:eastAsia="en-US"/>
        </w:rPr>
      </w:pPr>
      <w:r>
        <w:rPr>
          <w:sz w:val="28"/>
          <w:szCs w:val="28"/>
        </w:rPr>
        <w:t xml:space="preserve">- линия ДПР </w:t>
      </w:r>
      <w:r w:rsidRPr="009D51C6">
        <w:rPr>
          <w:rFonts w:eastAsiaTheme="minorHAnsi"/>
          <w:sz w:val="28"/>
          <w:szCs w:val="28"/>
          <w:lang w:eastAsia="en-US"/>
        </w:rPr>
        <w:t>расположен</w:t>
      </w:r>
      <w:r>
        <w:rPr>
          <w:rFonts w:eastAsiaTheme="minorHAnsi"/>
          <w:sz w:val="28"/>
          <w:szCs w:val="28"/>
          <w:lang w:eastAsia="en-US"/>
        </w:rPr>
        <w:t>а</w:t>
      </w:r>
      <w:r w:rsidRPr="009D51C6">
        <w:rPr>
          <w:rFonts w:eastAsiaTheme="minorHAnsi"/>
          <w:sz w:val="28"/>
          <w:szCs w:val="28"/>
          <w:lang w:eastAsia="en-US"/>
        </w:rPr>
        <w:t xml:space="preserve"> на несущих конструкциях контактной сети</w:t>
      </w:r>
      <w:r w:rsidR="00AB589C">
        <w:rPr>
          <w:rFonts w:eastAsiaTheme="minorHAnsi"/>
          <w:sz w:val="28"/>
          <w:szCs w:val="28"/>
          <w:lang w:eastAsia="en-US"/>
        </w:rPr>
        <w:t xml:space="preserve"> и имеет индуктивную и кондуктивную связь с тяговой сетью</w:t>
      </w:r>
      <w:r>
        <w:rPr>
          <w:rFonts w:eastAsiaTheme="minorHAnsi"/>
          <w:sz w:val="28"/>
          <w:szCs w:val="28"/>
          <w:lang w:eastAsia="en-US"/>
        </w:rPr>
        <w:t>;</w:t>
      </w:r>
    </w:p>
    <w:p w:rsidR="0030471F" w:rsidRDefault="0030471F" w:rsidP="00110734">
      <w:pPr>
        <w:spacing w:line="360" w:lineRule="auto"/>
        <w:ind w:firstLine="709"/>
        <w:jc w:val="both"/>
        <w:rPr>
          <w:rFonts w:eastAsiaTheme="minorHAnsi"/>
          <w:sz w:val="28"/>
          <w:szCs w:val="28"/>
          <w:lang w:eastAsia="en-US"/>
        </w:rPr>
      </w:pPr>
      <w:r>
        <w:rPr>
          <w:rFonts w:eastAsiaTheme="minorHAnsi"/>
          <w:sz w:val="28"/>
          <w:szCs w:val="28"/>
          <w:lang w:eastAsia="en-US"/>
        </w:rPr>
        <w:t xml:space="preserve">- </w:t>
      </w:r>
      <w:r w:rsidR="00E05DDF">
        <w:rPr>
          <w:rFonts w:eastAsiaTheme="minorHAnsi"/>
          <w:sz w:val="28"/>
          <w:szCs w:val="28"/>
          <w:lang w:eastAsia="en-US"/>
        </w:rPr>
        <w:t xml:space="preserve">в нормальном режиме работы данной линии </w:t>
      </w:r>
      <w:r w:rsidRPr="009D51C6">
        <w:rPr>
          <w:rFonts w:eastAsiaTheme="minorHAnsi"/>
          <w:sz w:val="28"/>
          <w:szCs w:val="28"/>
          <w:lang w:eastAsia="en-US"/>
        </w:rPr>
        <w:t>в качестве одной фазы (фаза «С») для контактной сети и линии ДПР используется общи</w:t>
      </w:r>
      <w:r w:rsidR="00E05DDF">
        <w:rPr>
          <w:rFonts w:eastAsiaTheme="minorHAnsi"/>
          <w:sz w:val="28"/>
          <w:szCs w:val="28"/>
          <w:lang w:eastAsia="en-US"/>
        </w:rPr>
        <w:t>й</w:t>
      </w:r>
      <w:r w:rsidRPr="009D51C6">
        <w:rPr>
          <w:rFonts w:eastAsiaTheme="minorHAnsi"/>
          <w:sz w:val="28"/>
          <w:szCs w:val="28"/>
          <w:lang w:eastAsia="en-US"/>
        </w:rPr>
        <w:t xml:space="preserve"> </w:t>
      </w:r>
      <w:r w:rsidR="00E05DDF">
        <w:rPr>
          <w:rFonts w:eastAsiaTheme="minorHAnsi"/>
          <w:sz w:val="28"/>
          <w:szCs w:val="28"/>
          <w:lang w:eastAsia="en-US"/>
        </w:rPr>
        <w:t>проводник</w:t>
      </w:r>
      <w:r>
        <w:rPr>
          <w:rFonts w:eastAsiaTheme="minorHAnsi"/>
          <w:sz w:val="28"/>
          <w:szCs w:val="28"/>
          <w:lang w:eastAsia="en-US"/>
        </w:rPr>
        <w:t xml:space="preserve"> </w:t>
      </w:r>
      <w:r w:rsidR="00E05DDF">
        <w:rPr>
          <w:rFonts w:eastAsiaTheme="minorHAnsi"/>
          <w:sz w:val="28"/>
          <w:szCs w:val="28"/>
          <w:lang w:eastAsia="en-US"/>
        </w:rPr>
        <w:t>–</w:t>
      </w:r>
      <w:r>
        <w:rPr>
          <w:rFonts w:eastAsiaTheme="minorHAnsi"/>
          <w:sz w:val="28"/>
          <w:szCs w:val="28"/>
          <w:lang w:eastAsia="en-US"/>
        </w:rPr>
        <w:t xml:space="preserve"> </w:t>
      </w:r>
      <w:r w:rsidR="00E05DDF">
        <w:rPr>
          <w:rFonts w:eastAsiaTheme="minorHAnsi"/>
          <w:sz w:val="28"/>
          <w:szCs w:val="28"/>
          <w:lang w:eastAsia="en-US"/>
        </w:rPr>
        <w:t>тяговый рельс</w:t>
      </w:r>
      <w:r>
        <w:rPr>
          <w:rFonts w:eastAsiaTheme="minorHAnsi"/>
          <w:sz w:val="28"/>
          <w:szCs w:val="28"/>
          <w:lang w:eastAsia="en-US"/>
        </w:rPr>
        <w:t>;</w:t>
      </w:r>
    </w:p>
    <w:p w:rsidR="0030471F" w:rsidRPr="0030471F" w:rsidRDefault="0030471F" w:rsidP="00110734">
      <w:pPr>
        <w:spacing w:line="360" w:lineRule="auto"/>
        <w:ind w:firstLine="709"/>
        <w:jc w:val="both"/>
        <w:rPr>
          <w:sz w:val="28"/>
          <w:szCs w:val="28"/>
        </w:rPr>
      </w:pPr>
      <w:r>
        <w:rPr>
          <w:rFonts w:eastAsiaTheme="minorHAnsi"/>
          <w:sz w:val="28"/>
          <w:szCs w:val="28"/>
          <w:lang w:eastAsia="en-US"/>
        </w:rPr>
        <w:t xml:space="preserve">- </w:t>
      </w:r>
      <w:r w:rsidR="00E05DDF">
        <w:rPr>
          <w:rFonts w:eastAsiaTheme="minorHAnsi"/>
          <w:sz w:val="28"/>
          <w:szCs w:val="28"/>
          <w:lang w:eastAsia="en-US"/>
        </w:rPr>
        <w:t xml:space="preserve">возможен вариант изменения основного проводника фазы «С» </w:t>
      </w:r>
      <w:r w:rsidR="00AF1FDE">
        <w:rPr>
          <w:rFonts w:eastAsiaTheme="minorHAnsi"/>
          <w:sz w:val="28"/>
          <w:szCs w:val="28"/>
          <w:lang w:eastAsia="en-US"/>
        </w:rPr>
        <w:t xml:space="preserve">и пропуска тока линии не по </w:t>
      </w:r>
      <w:r w:rsidR="00E05DDF">
        <w:rPr>
          <w:rFonts w:eastAsiaTheme="minorHAnsi"/>
          <w:sz w:val="28"/>
          <w:szCs w:val="28"/>
          <w:lang w:eastAsia="en-US"/>
        </w:rPr>
        <w:t>рельс</w:t>
      </w:r>
      <w:r w:rsidR="00AF1FDE">
        <w:rPr>
          <w:rFonts w:eastAsiaTheme="minorHAnsi"/>
          <w:sz w:val="28"/>
          <w:szCs w:val="28"/>
          <w:lang w:eastAsia="en-US"/>
        </w:rPr>
        <w:t>у, а по земле.</w:t>
      </w:r>
    </w:p>
    <w:p w:rsidR="0030471F" w:rsidRDefault="00E05DDF" w:rsidP="00110734">
      <w:pPr>
        <w:pStyle w:val="a4"/>
        <w:spacing w:after="0" w:line="360" w:lineRule="auto"/>
        <w:ind w:firstLine="709"/>
        <w:jc w:val="both"/>
        <w:rPr>
          <w:sz w:val="28"/>
          <w:szCs w:val="28"/>
        </w:rPr>
      </w:pPr>
      <w:r>
        <w:rPr>
          <w:sz w:val="28"/>
          <w:szCs w:val="28"/>
        </w:rPr>
        <w:t>Причем, как показ</w:t>
      </w:r>
      <w:r w:rsidR="00AF1FDE">
        <w:rPr>
          <w:sz w:val="28"/>
          <w:szCs w:val="28"/>
        </w:rPr>
        <w:t>ывает практика и исследования, случай</w:t>
      </w:r>
      <w:r>
        <w:rPr>
          <w:sz w:val="28"/>
          <w:szCs w:val="28"/>
        </w:rPr>
        <w:t xml:space="preserve"> изменения </w:t>
      </w:r>
      <w:r>
        <w:rPr>
          <w:rFonts w:eastAsiaTheme="minorHAnsi"/>
          <w:sz w:val="28"/>
          <w:szCs w:val="28"/>
          <w:lang w:eastAsia="en-US"/>
        </w:rPr>
        <w:t>основного проводника фазы «С» с рельса на землю в системе ДПР, не является проблемным для электроснабжения потребителей, однако этот вариант изменения режима работы системы электроснабжения является критичным для работы устройств релейной защиты.</w:t>
      </w:r>
    </w:p>
    <w:p w:rsidR="00E05DDF" w:rsidRDefault="004531FA" w:rsidP="00110734">
      <w:pPr>
        <w:pStyle w:val="a4"/>
        <w:spacing w:after="0" w:line="360" w:lineRule="auto"/>
        <w:ind w:firstLine="709"/>
        <w:jc w:val="both"/>
        <w:rPr>
          <w:sz w:val="28"/>
          <w:szCs w:val="28"/>
        </w:rPr>
      </w:pPr>
      <w:r>
        <w:rPr>
          <w:sz w:val="28"/>
          <w:szCs w:val="28"/>
        </w:rPr>
        <w:t xml:space="preserve">В современных </w:t>
      </w:r>
      <w:r w:rsidR="00947E5A">
        <w:rPr>
          <w:sz w:val="28"/>
          <w:szCs w:val="28"/>
        </w:rPr>
        <w:t>цифровых</w:t>
      </w:r>
      <w:r w:rsidR="00947E5A" w:rsidRPr="00947E5A">
        <w:rPr>
          <w:sz w:val="28"/>
          <w:szCs w:val="28"/>
        </w:rPr>
        <w:t xml:space="preserve"> </w:t>
      </w:r>
      <w:r>
        <w:rPr>
          <w:sz w:val="28"/>
          <w:szCs w:val="28"/>
        </w:rPr>
        <w:t xml:space="preserve">релейных защитах </w:t>
      </w:r>
      <w:r w:rsidR="00947E5A">
        <w:rPr>
          <w:sz w:val="28"/>
          <w:szCs w:val="28"/>
        </w:rPr>
        <w:t>линий</w:t>
      </w:r>
      <w:r w:rsidR="00947E5A" w:rsidRPr="00947E5A">
        <w:rPr>
          <w:sz w:val="28"/>
          <w:szCs w:val="28"/>
        </w:rPr>
        <w:t xml:space="preserve"> </w:t>
      </w:r>
      <w:r>
        <w:rPr>
          <w:sz w:val="28"/>
          <w:szCs w:val="28"/>
        </w:rPr>
        <w:t xml:space="preserve">контактной сети предусмотрены </w:t>
      </w:r>
      <w:r w:rsidR="00947E5A">
        <w:rPr>
          <w:sz w:val="28"/>
          <w:szCs w:val="28"/>
        </w:rPr>
        <w:t>алгоритмы</w:t>
      </w:r>
      <w:r w:rsidR="00D83031">
        <w:rPr>
          <w:sz w:val="28"/>
          <w:szCs w:val="28"/>
        </w:rPr>
        <w:t xml:space="preserve"> и способы</w:t>
      </w:r>
      <w:r>
        <w:rPr>
          <w:sz w:val="28"/>
          <w:szCs w:val="28"/>
        </w:rPr>
        <w:t xml:space="preserve"> обнаружения </w:t>
      </w:r>
      <w:r w:rsidR="0011727F">
        <w:rPr>
          <w:sz w:val="28"/>
          <w:szCs w:val="28"/>
        </w:rPr>
        <w:t>коротких замыканий</w:t>
      </w:r>
      <w:r>
        <w:rPr>
          <w:sz w:val="28"/>
          <w:szCs w:val="28"/>
        </w:rPr>
        <w:t xml:space="preserve">, </w:t>
      </w:r>
      <w:r>
        <w:rPr>
          <w:sz w:val="28"/>
          <w:szCs w:val="28"/>
        </w:rPr>
        <w:lastRenderedPageBreak/>
        <w:t xml:space="preserve">возникающих при </w:t>
      </w:r>
      <w:r w:rsidR="00E05DDF">
        <w:rPr>
          <w:sz w:val="28"/>
          <w:szCs w:val="28"/>
        </w:rPr>
        <w:t>отсутствии металлической связи опор с рельсами</w:t>
      </w:r>
      <w:r w:rsidR="00DE7D44">
        <w:rPr>
          <w:sz w:val="28"/>
          <w:szCs w:val="28"/>
        </w:rPr>
        <w:t>.</w:t>
      </w:r>
      <w:r>
        <w:rPr>
          <w:sz w:val="28"/>
          <w:szCs w:val="28"/>
        </w:rPr>
        <w:t xml:space="preserve"> Однако в системах защиты лини</w:t>
      </w:r>
      <w:r w:rsidR="00947E5A">
        <w:rPr>
          <w:sz w:val="28"/>
          <w:szCs w:val="28"/>
        </w:rPr>
        <w:t>й</w:t>
      </w:r>
      <w:r>
        <w:rPr>
          <w:sz w:val="28"/>
          <w:szCs w:val="28"/>
        </w:rPr>
        <w:t xml:space="preserve"> ДПР такие </w:t>
      </w:r>
      <w:r w:rsidR="00947E5A">
        <w:rPr>
          <w:sz w:val="28"/>
          <w:szCs w:val="28"/>
        </w:rPr>
        <w:t>алгоритмы не предусмотрены, используются простые токовые защиты</w:t>
      </w:r>
      <w:r w:rsidR="00DC5BBB">
        <w:rPr>
          <w:sz w:val="28"/>
          <w:szCs w:val="28"/>
        </w:rPr>
        <w:t>, которые резервируются защитой по минимальному напряжению</w:t>
      </w:r>
      <w:r w:rsidR="003A66C0">
        <w:rPr>
          <w:sz w:val="28"/>
          <w:szCs w:val="28"/>
        </w:rPr>
        <w:t>,</w:t>
      </w:r>
      <w:r>
        <w:rPr>
          <w:sz w:val="28"/>
          <w:szCs w:val="28"/>
        </w:rPr>
        <w:t xml:space="preserve"> что повышает риск </w:t>
      </w:r>
      <w:r w:rsidR="00947E5A">
        <w:rPr>
          <w:sz w:val="28"/>
          <w:szCs w:val="28"/>
        </w:rPr>
        <w:t xml:space="preserve">возникновения </w:t>
      </w:r>
      <w:r>
        <w:rPr>
          <w:sz w:val="28"/>
          <w:szCs w:val="28"/>
        </w:rPr>
        <w:t>аварийных ситуаций</w:t>
      </w:r>
      <w:r w:rsidR="00947E5A">
        <w:rPr>
          <w:sz w:val="28"/>
          <w:szCs w:val="28"/>
        </w:rPr>
        <w:t xml:space="preserve"> с последующей неселективной работ</w:t>
      </w:r>
      <w:r w:rsidR="0011727F">
        <w:rPr>
          <w:sz w:val="28"/>
          <w:szCs w:val="28"/>
        </w:rPr>
        <w:t>ой</w:t>
      </w:r>
      <w:r w:rsidR="00947E5A">
        <w:rPr>
          <w:sz w:val="28"/>
          <w:szCs w:val="28"/>
        </w:rPr>
        <w:t xml:space="preserve"> </w:t>
      </w:r>
      <w:r w:rsidR="00DC5BBB">
        <w:rPr>
          <w:sz w:val="28"/>
          <w:szCs w:val="28"/>
        </w:rPr>
        <w:t>релейной защиты и</w:t>
      </w:r>
      <w:r w:rsidR="00947E5A">
        <w:rPr>
          <w:sz w:val="28"/>
          <w:szCs w:val="28"/>
        </w:rPr>
        <w:t xml:space="preserve"> развити</w:t>
      </w:r>
      <w:r w:rsidR="00DC5BBB">
        <w:rPr>
          <w:sz w:val="28"/>
          <w:szCs w:val="28"/>
        </w:rPr>
        <w:t>я</w:t>
      </w:r>
      <w:r w:rsidR="00947E5A">
        <w:rPr>
          <w:sz w:val="28"/>
          <w:szCs w:val="28"/>
        </w:rPr>
        <w:t xml:space="preserve"> авари</w:t>
      </w:r>
      <w:r w:rsidR="00DC5BBB">
        <w:rPr>
          <w:sz w:val="28"/>
          <w:szCs w:val="28"/>
        </w:rPr>
        <w:t>и</w:t>
      </w:r>
      <w:r w:rsidR="00DE7D44">
        <w:rPr>
          <w:sz w:val="28"/>
          <w:szCs w:val="28"/>
        </w:rPr>
        <w:t xml:space="preserve"> </w:t>
      </w:r>
      <w:r w:rsidR="00DE7D44" w:rsidRPr="00DE7D44">
        <w:rPr>
          <w:sz w:val="28"/>
          <w:szCs w:val="28"/>
        </w:rPr>
        <w:t>[7]</w:t>
      </w:r>
      <w:r w:rsidR="00947E5A">
        <w:rPr>
          <w:sz w:val="28"/>
          <w:szCs w:val="28"/>
        </w:rPr>
        <w:t>.</w:t>
      </w:r>
      <w:r w:rsidR="0011727F">
        <w:rPr>
          <w:sz w:val="28"/>
          <w:szCs w:val="28"/>
        </w:rPr>
        <w:t xml:space="preserve"> </w:t>
      </w:r>
      <w:r w:rsidR="00DE3699">
        <w:rPr>
          <w:sz w:val="28"/>
          <w:szCs w:val="28"/>
        </w:rPr>
        <w:t xml:space="preserve">Хотя линия ДПР так же расположена на опорах </w:t>
      </w:r>
      <w:r w:rsidR="0069179A">
        <w:rPr>
          <w:sz w:val="28"/>
          <w:szCs w:val="28"/>
        </w:rPr>
        <w:t>контактной сети,</w:t>
      </w:r>
      <w:r w:rsidR="00DE3699">
        <w:rPr>
          <w:sz w:val="28"/>
          <w:szCs w:val="28"/>
        </w:rPr>
        <w:t xml:space="preserve"> и </w:t>
      </w:r>
      <w:r w:rsidR="0069179A">
        <w:rPr>
          <w:sz w:val="28"/>
          <w:szCs w:val="28"/>
        </w:rPr>
        <w:t xml:space="preserve">она </w:t>
      </w:r>
      <w:r w:rsidR="00DE3699">
        <w:rPr>
          <w:sz w:val="28"/>
          <w:szCs w:val="28"/>
        </w:rPr>
        <w:t>имеет кондуктивную и индуктивную связь с тяговой сетью</w:t>
      </w:r>
      <w:r w:rsidR="00DE7D44" w:rsidRPr="00DE7D44">
        <w:rPr>
          <w:sz w:val="28"/>
          <w:szCs w:val="28"/>
        </w:rPr>
        <w:t xml:space="preserve"> </w:t>
      </w:r>
      <w:r w:rsidR="00DE7D44" w:rsidRPr="005C4B41">
        <w:rPr>
          <w:sz w:val="28"/>
          <w:szCs w:val="28"/>
        </w:rPr>
        <w:t>[</w:t>
      </w:r>
      <w:r w:rsidR="00DE7D44">
        <w:rPr>
          <w:sz w:val="28"/>
          <w:szCs w:val="28"/>
        </w:rPr>
        <w:t>2</w:t>
      </w:r>
      <w:r w:rsidR="00AF1FDE">
        <w:rPr>
          <w:sz w:val="28"/>
          <w:szCs w:val="28"/>
        </w:rPr>
        <w:t>, 6</w:t>
      </w:r>
      <w:r w:rsidR="00DE7D44" w:rsidRPr="005C4B41">
        <w:rPr>
          <w:sz w:val="28"/>
          <w:szCs w:val="28"/>
        </w:rPr>
        <w:t>]</w:t>
      </w:r>
      <w:r w:rsidR="00DE3699">
        <w:rPr>
          <w:sz w:val="28"/>
          <w:szCs w:val="28"/>
        </w:rPr>
        <w:t>.</w:t>
      </w:r>
      <w:r w:rsidR="003A66C0">
        <w:rPr>
          <w:sz w:val="28"/>
          <w:szCs w:val="28"/>
        </w:rPr>
        <w:t xml:space="preserve"> </w:t>
      </w:r>
    </w:p>
    <w:p w:rsidR="0011727F" w:rsidRDefault="0011727F" w:rsidP="00110734">
      <w:pPr>
        <w:pStyle w:val="a4"/>
        <w:spacing w:after="0" w:line="360" w:lineRule="auto"/>
        <w:ind w:firstLine="709"/>
        <w:jc w:val="both"/>
        <w:rPr>
          <w:rStyle w:val="a6"/>
          <w:b w:val="0"/>
          <w:sz w:val="28"/>
          <w:szCs w:val="28"/>
        </w:rPr>
      </w:pPr>
      <w:r>
        <w:rPr>
          <w:rStyle w:val="a6"/>
          <w:b w:val="0"/>
          <w:sz w:val="28"/>
          <w:szCs w:val="28"/>
        </w:rPr>
        <w:t xml:space="preserve">Характеристики </w:t>
      </w:r>
      <w:r w:rsidRPr="00C651A0">
        <w:rPr>
          <w:rStyle w:val="a6"/>
          <w:b w:val="0"/>
          <w:sz w:val="28"/>
          <w:szCs w:val="28"/>
        </w:rPr>
        <w:t>работы цепи, не имеющ</w:t>
      </w:r>
      <w:r>
        <w:rPr>
          <w:rStyle w:val="a6"/>
          <w:b w:val="0"/>
          <w:sz w:val="28"/>
          <w:szCs w:val="28"/>
        </w:rPr>
        <w:t>ее</w:t>
      </w:r>
      <w:r w:rsidRPr="00C651A0">
        <w:rPr>
          <w:rStyle w:val="a6"/>
          <w:b w:val="0"/>
          <w:sz w:val="28"/>
          <w:szCs w:val="28"/>
        </w:rPr>
        <w:t xml:space="preserve"> явн</w:t>
      </w:r>
      <w:r>
        <w:rPr>
          <w:rStyle w:val="a6"/>
          <w:b w:val="0"/>
          <w:sz w:val="28"/>
          <w:szCs w:val="28"/>
        </w:rPr>
        <w:t>ое</w:t>
      </w:r>
      <w:r w:rsidRPr="00C651A0">
        <w:rPr>
          <w:rStyle w:val="a6"/>
          <w:b w:val="0"/>
          <w:sz w:val="28"/>
          <w:szCs w:val="28"/>
        </w:rPr>
        <w:t xml:space="preserve"> </w:t>
      </w:r>
      <w:r>
        <w:rPr>
          <w:rStyle w:val="a6"/>
          <w:b w:val="0"/>
          <w:sz w:val="28"/>
          <w:szCs w:val="28"/>
        </w:rPr>
        <w:t xml:space="preserve">и </w:t>
      </w:r>
      <w:r w:rsidRPr="00C651A0">
        <w:rPr>
          <w:rStyle w:val="a6"/>
          <w:b w:val="0"/>
          <w:sz w:val="28"/>
          <w:szCs w:val="28"/>
        </w:rPr>
        <w:t>абсолютно</w:t>
      </w:r>
      <w:r>
        <w:rPr>
          <w:rStyle w:val="a6"/>
          <w:b w:val="0"/>
          <w:sz w:val="28"/>
          <w:szCs w:val="28"/>
        </w:rPr>
        <w:t>е</w:t>
      </w:r>
      <w:r w:rsidRPr="00C651A0">
        <w:rPr>
          <w:rStyle w:val="a6"/>
          <w:b w:val="0"/>
          <w:sz w:val="28"/>
          <w:szCs w:val="28"/>
        </w:rPr>
        <w:t xml:space="preserve"> активн</w:t>
      </w:r>
      <w:r>
        <w:rPr>
          <w:rStyle w:val="a6"/>
          <w:b w:val="0"/>
          <w:sz w:val="28"/>
          <w:szCs w:val="28"/>
        </w:rPr>
        <w:t>ое</w:t>
      </w:r>
      <w:r w:rsidRPr="00C651A0">
        <w:rPr>
          <w:rStyle w:val="a6"/>
          <w:b w:val="0"/>
          <w:sz w:val="28"/>
          <w:szCs w:val="28"/>
        </w:rPr>
        <w:t xml:space="preserve"> сопротивление, необходимо рассматривать с учетом активных и реактивных составляющих цепи протекания рабочих токов и токов короткого замыкания. </w:t>
      </w:r>
    </w:p>
    <w:p w:rsidR="00947E5A" w:rsidRDefault="0069179A" w:rsidP="00110734">
      <w:pPr>
        <w:pStyle w:val="a4"/>
        <w:spacing w:after="0" w:line="360" w:lineRule="auto"/>
        <w:ind w:firstLine="709"/>
        <w:jc w:val="both"/>
        <w:rPr>
          <w:sz w:val="28"/>
          <w:szCs w:val="28"/>
        </w:rPr>
      </w:pPr>
      <w:r>
        <w:rPr>
          <w:sz w:val="28"/>
          <w:szCs w:val="28"/>
        </w:rPr>
        <w:t>Для защиты данных линий и потребителей от аварийных и ненормальных режимов,</w:t>
      </w:r>
      <w:r w:rsidR="003A66C0">
        <w:rPr>
          <w:sz w:val="28"/>
          <w:szCs w:val="28"/>
        </w:rPr>
        <w:t xml:space="preserve"> имеется </w:t>
      </w:r>
      <w:r>
        <w:rPr>
          <w:sz w:val="28"/>
          <w:szCs w:val="28"/>
        </w:rPr>
        <w:t>необходимость</w:t>
      </w:r>
      <w:r w:rsidRPr="0069179A">
        <w:rPr>
          <w:sz w:val="28"/>
          <w:szCs w:val="28"/>
        </w:rPr>
        <w:t xml:space="preserve"> </w:t>
      </w:r>
      <w:r>
        <w:rPr>
          <w:sz w:val="28"/>
          <w:szCs w:val="28"/>
        </w:rPr>
        <w:t xml:space="preserve">и </w:t>
      </w:r>
      <w:r w:rsidR="003A66C0">
        <w:rPr>
          <w:sz w:val="28"/>
          <w:szCs w:val="28"/>
        </w:rPr>
        <w:t>возможность использования сложных защит с реализацией функций дистанционной защиты. В данных защитах входными параметрами являются токи и напряжения линии, далее производится выявление, обработка,</w:t>
      </w:r>
      <w:r w:rsidR="003A66C0" w:rsidRPr="003A66C0">
        <w:rPr>
          <w:sz w:val="28"/>
          <w:szCs w:val="28"/>
        </w:rPr>
        <w:t xml:space="preserve"> </w:t>
      </w:r>
      <w:r w:rsidR="003A66C0">
        <w:rPr>
          <w:sz w:val="28"/>
          <w:szCs w:val="28"/>
        </w:rPr>
        <w:t>расчет и анализ параметров, характеризующих аварийные и ненормальные режимы работы системы электроснабжения.</w:t>
      </w:r>
    </w:p>
    <w:p w:rsidR="003A66C0" w:rsidRDefault="003A66C0" w:rsidP="00110734">
      <w:pPr>
        <w:tabs>
          <w:tab w:val="left" w:pos="1688"/>
          <w:tab w:val="left" w:pos="3104"/>
          <w:tab w:val="left" w:pos="5725"/>
        </w:tabs>
        <w:spacing w:line="360" w:lineRule="auto"/>
        <w:ind w:firstLine="709"/>
        <w:jc w:val="both"/>
        <w:rPr>
          <w:rStyle w:val="a6"/>
          <w:b w:val="0"/>
          <w:sz w:val="28"/>
          <w:szCs w:val="28"/>
        </w:rPr>
      </w:pPr>
      <w:r>
        <w:rPr>
          <w:rStyle w:val="a6"/>
          <w:b w:val="0"/>
          <w:sz w:val="28"/>
          <w:szCs w:val="28"/>
        </w:rPr>
        <w:t xml:space="preserve">Принцип работы дистанционной защиты с использование фазных и угловых характеристик сопротивления линии (цепи), приведен на рисунке 2. </w:t>
      </w:r>
    </w:p>
    <w:p w:rsidR="003A66C0" w:rsidRDefault="003A66C0" w:rsidP="003A66C0">
      <w:pPr>
        <w:pStyle w:val="a4"/>
        <w:spacing w:after="0" w:line="360" w:lineRule="auto"/>
        <w:ind w:firstLine="680"/>
        <w:jc w:val="center"/>
        <w:rPr>
          <w:rStyle w:val="a6"/>
          <w:sz w:val="28"/>
          <w:szCs w:val="28"/>
        </w:rPr>
      </w:pPr>
      <w:r>
        <w:object w:dxaOrig="3893" w:dyaOrig="2950">
          <v:shape id="_x0000_i1026" type="#_x0000_t75" style="width:297.75pt;height:225.75pt" o:ole="">
            <v:imagedata r:id="rId9" o:title=""/>
          </v:shape>
          <o:OLEObject Type="Embed" ProgID="Visio.Drawing.11" ShapeID="_x0000_i1026" DrawAspect="Content" ObjectID="_1805282687" r:id="rId10"/>
        </w:object>
      </w:r>
    </w:p>
    <w:p w:rsidR="00D52E46" w:rsidRPr="00D52E46" w:rsidRDefault="00D52E46" w:rsidP="00110734">
      <w:pPr>
        <w:pStyle w:val="ab"/>
        <w:spacing w:after="0" w:line="240" w:lineRule="auto"/>
        <w:ind w:left="0"/>
        <w:jc w:val="center"/>
        <w:rPr>
          <w:rFonts w:ascii="Times New Roman" w:hAnsi="Times New Roman" w:cs="Times New Roman"/>
          <w:sz w:val="20"/>
          <w:szCs w:val="20"/>
        </w:rPr>
      </w:pPr>
      <w:r w:rsidRPr="00110734">
        <w:rPr>
          <w:rFonts w:ascii="Times New Roman" w:hAnsi="Times New Roman" w:cs="Times New Roman"/>
          <w:i/>
          <w:sz w:val="20"/>
          <w:szCs w:val="20"/>
        </w:rPr>
        <w:t>Рисунок 2</w:t>
      </w:r>
      <w:r w:rsidRPr="00D52E46">
        <w:rPr>
          <w:rFonts w:ascii="Times New Roman" w:hAnsi="Times New Roman" w:cs="Times New Roman"/>
          <w:i/>
          <w:sz w:val="20"/>
          <w:szCs w:val="20"/>
        </w:rPr>
        <w:t xml:space="preserve"> -</w:t>
      </w:r>
      <w:r>
        <w:rPr>
          <w:rFonts w:ascii="Times New Roman" w:hAnsi="Times New Roman" w:cs="Times New Roman"/>
          <w:sz w:val="20"/>
          <w:szCs w:val="20"/>
        </w:rPr>
        <w:t xml:space="preserve">  </w:t>
      </w:r>
      <w:r w:rsidRPr="00D52E46">
        <w:rPr>
          <w:rFonts w:ascii="Times New Roman" w:hAnsi="Times New Roman" w:cs="Times New Roman"/>
          <w:sz w:val="20"/>
          <w:szCs w:val="20"/>
        </w:rPr>
        <w:t>Комплексная плоскость сопротивлений, характеризующая различные режимы работы цепи и зону срабатывания релейной защиты</w:t>
      </w:r>
    </w:p>
    <w:p w:rsidR="00D52E46" w:rsidRPr="00D52E46" w:rsidRDefault="00D52E46" w:rsidP="00110734">
      <w:pPr>
        <w:tabs>
          <w:tab w:val="left" w:pos="1688"/>
          <w:tab w:val="left" w:pos="3104"/>
          <w:tab w:val="left" w:pos="5725"/>
        </w:tabs>
        <w:ind w:firstLine="709"/>
        <w:jc w:val="center"/>
        <w:rPr>
          <w:sz w:val="20"/>
          <w:szCs w:val="20"/>
        </w:rPr>
      </w:pPr>
      <w:proofErr w:type="spellStart"/>
      <w:r w:rsidRPr="00D52E46">
        <w:rPr>
          <w:rFonts w:eastAsiaTheme="minorHAnsi"/>
          <w:bCs/>
          <w:color w:val="000000"/>
          <w:sz w:val="20"/>
          <w:szCs w:val="20"/>
          <w:lang w:val="en-US" w:eastAsia="en-US"/>
        </w:rPr>
        <w:t>ϕ</w:t>
      </w:r>
      <w:r w:rsidRPr="00D52E46">
        <w:rPr>
          <w:rFonts w:eastAsiaTheme="minorHAnsi"/>
          <w:bCs/>
          <w:color w:val="000000"/>
          <w:sz w:val="20"/>
          <w:szCs w:val="20"/>
          <w:vertAlign w:val="subscript"/>
          <w:lang w:val="en-US" w:eastAsia="en-US"/>
        </w:rPr>
        <w:t>p</w:t>
      </w:r>
      <w:proofErr w:type="spellEnd"/>
      <w:r w:rsidRPr="00D52E46">
        <w:rPr>
          <w:rFonts w:eastAsiaTheme="minorHAnsi"/>
          <w:bCs/>
          <w:color w:val="000000"/>
          <w:sz w:val="20"/>
          <w:szCs w:val="20"/>
          <w:vertAlign w:val="subscript"/>
          <w:lang w:eastAsia="en-US"/>
        </w:rPr>
        <w:t xml:space="preserve"> </w:t>
      </w:r>
      <w:r w:rsidRPr="00D52E46">
        <w:rPr>
          <w:rFonts w:eastAsiaTheme="minorHAnsi"/>
          <w:bCs/>
          <w:color w:val="000000"/>
          <w:sz w:val="20"/>
          <w:szCs w:val="20"/>
          <w:lang w:eastAsia="en-US"/>
        </w:rPr>
        <w:t xml:space="preserve">– зона изменения угла сопротивление цепи; </w:t>
      </w:r>
      <w:proofErr w:type="spellStart"/>
      <w:r w:rsidRPr="00D52E46">
        <w:rPr>
          <w:rFonts w:eastAsiaTheme="minorHAnsi"/>
          <w:bCs/>
          <w:color w:val="000000"/>
          <w:sz w:val="20"/>
          <w:szCs w:val="20"/>
          <w:lang w:val="en-US" w:eastAsia="en-US"/>
        </w:rPr>
        <w:t>Z</w:t>
      </w:r>
      <w:r w:rsidRPr="00D52E46">
        <w:rPr>
          <w:rFonts w:eastAsiaTheme="minorHAnsi"/>
          <w:bCs/>
          <w:color w:val="000000"/>
          <w:sz w:val="20"/>
          <w:szCs w:val="20"/>
          <w:vertAlign w:val="subscript"/>
          <w:lang w:val="en-US" w:eastAsia="en-US"/>
        </w:rPr>
        <w:t>p</w:t>
      </w:r>
      <w:proofErr w:type="spellEnd"/>
      <w:r w:rsidRPr="00D52E46">
        <w:rPr>
          <w:rFonts w:eastAsiaTheme="minorHAnsi"/>
          <w:bCs/>
          <w:color w:val="000000"/>
          <w:sz w:val="20"/>
          <w:szCs w:val="20"/>
          <w:vertAlign w:val="subscript"/>
          <w:lang w:eastAsia="en-US"/>
        </w:rPr>
        <w:t xml:space="preserve"> </w:t>
      </w:r>
      <w:r w:rsidRPr="00D52E46">
        <w:rPr>
          <w:rFonts w:eastAsiaTheme="minorHAnsi"/>
          <w:bCs/>
          <w:color w:val="000000"/>
          <w:sz w:val="20"/>
          <w:szCs w:val="20"/>
          <w:lang w:eastAsia="en-US"/>
        </w:rPr>
        <w:t xml:space="preserve">- комплексное сопротивление цепи в нормальном (рабочем режиме); </w:t>
      </w:r>
      <w:proofErr w:type="spellStart"/>
      <w:r w:rsidRPr="00D52E46">
        <w:rPr>
          <w:rFonts w:eastAsiaTheme="minorHAnsi"/>
          <w:bCs/>
          <w:color w:val="000000"/>
          <w:sz w:val="20"/>
          <w:szCs w:val="20"/>
          <w:lang w:val="en-US" w:eastAsia="en-US"/>
        </w:rPr>
        <w:t>R</w:t>
      </w:r>
      <w:r w:rsidRPr="00D52E46">
        <w:rPr>
          <w:rFonts w:eastAsiaTheme="minorHAnsi"/>
          <w:bCs/>
          <w:color w:val="000000"/>
          <w:sz w:val="20"/>
          <w:szCs w:val="20"/>
          <w:vertAlign w:val="subscript"/>
          <w:lang w:val="en-US" w:eastAsia="en-US"/>
        </w:rPr>
        <w:t>p</w:t>
      </w:r>
      <w:proofErr w:type="spellEnd"/>
      <w:r w:rsidRPr="00D52E46">
        <w:rPr>
          <w:rFonts w:eastAsiaTheme="minorHAnsi"/>
          <w:bCs/>
          <w:color w:val="000000"/>
          <w:sz w:val="20"/>
          <w:szCs w:val="20"/>
          <w:vertAlign w:val="subscript"/>
          <w:lang w:eastAsia="en-US"/>
        </w:rPr>
        <w:t xml:space="preserve"> </w:t>
      </w:r>
      <w:r w:rsidRPr="00D52E46">
        <w:rPr>
          <w:rFonts w:eastAsiaTheme="minorHAnsi"/>
          <w:bCs/>
          <w:color w:val="000000"/>
          <w:sz w:val="20"/>
          <w:szCs w:val="20"/>
          <w:lang w:eastAsia="en-US"/>
        </w:rPr>
        <w:t xml:space="preserve">– активная составляющая сопротивления; </w:t>
      </w:r>
      <w:proofErr w:type="spellStart"/>
      <w:r w:rsidRPr="00D52E46">
        <w:rPr>
          <w:rFonts w:eastAsiaTheme="minorHAnsi"/>
          <w:bCs/>
          <w:color w:val="000000"/>
          <w:sz w:val="20"/>
          <w:szCs w:val="20"/>
          <w:lang w:val="en-US" w:eastAsia="en-US"/>
        </w:rPr>
        <w:t>X</w:t>
      </w:r>
      <w:r w:rsidRPr="00D52E46">
        <w:rPr>
          <w:rFonts w:eastAsiaTheme="minorHAnsi"/>
          <w:bCs/>
          <w:color w:val="000000"/>
          <w:sz w:val="20"/>
          <w:szCs w:val="20"/>
          <w:vertAlign w:val="subscript"/>
          <w:lang w:val="en-US" w:eastAsia="en-US"/>
        </w:rPr>
        <w:t>p</w:t>
      </w:r>
      <w:proofErr w:type="spellEnd"/>
      <w:r w:rsidRPr="00D52E46">
        <w:rPr>
          <w:rFonts w:eastAsiaTheme="minorHAnsi"/>
          <w:bCs/>
          <w:color w:val="000000"/>
          <w:sz w:val="20"/>
          <w:szCs w:val="20"/>
          <w:lang w:eastAsia="en-US"/>
        </w:rPr>
        <w:t xml:space="preserve"> - реактивная составляющая сопротивления; </w:t>
      </w:r>
      <w:r w:rsidRPr="00D52E46">
        <w:rPr>
          <w:rFonts w:eastAsiaTheme="minorHAnsi"/>
          <w:bCs/>
          <w:color w:val="000000"/>
          <w:sz w:val="20"/>
          <w:szCs w:val="20"/>
          <w:lang w:val="en-US" w:eastAsia="en-US"/>
        </w:rPr>
        <w:t>Z</w:t>
      </w:r>
      <w:r w:rsidRPr="00D52E46">
        <w:rPr>
          <w:rFonts w:eastAsiaTheme="minorHAnsi"/>
          <w:bCs/>
          <w:color w:val="000000"/>
          <w:sz w:val="20"/>
          <w:szCs w:val="20"/>
          <w:vertAlign w:val="subscript"/>
          <w:lang w:eastAsia="en-US"/>
        </w:rPr>
        <w:t>ср</w:t>
      </w:r>
      <w:r w:rsidRPr="00D52E46">
        <w:rPr>
          <w:rFonts w:eastAsiaTheme="minorHAnsi"/>
          <w:bCs/>
          <w:color w:val="000000"/>
          <w:sz w:val="20"/>
          <w:szCs w:val="20"/>
          <w:lang w:eastAsia="en-US"/>
        </w:rPr>
        <w:t xml:space="preserve"> – зона срабатывания защиты.</w:t>
      </w:r>
    </w:p>
    <w:p w:rsidR="00C3772A" w:rsidRPr="00285F85" w:rsidRDefault="00C3772A" w:rsidP="00C3772A">
      <w:pPr>
        <w:tabs>
          <w:tab w:val="left" w:pos="1688"/>
          <w:tab w:val="left" w:pos="3104"/>
          <w:tab w:val="left" w:pos="5725"/>
        </w:tabs>
        <w:spacing w:line="360" w:lineRule="auto"/>
        <w:ind w:firstLine="709"/>
        <w:jc w:val="both"/>
        <w:rPr>
          <w:sz w:val="28"/>
          <w:szCs w:val="28"/>
        </w:rPr>
      </w:pPr>
      <w:r w:rsidRPr="00C651A0">
        <w:rPr>
          <w:rStyle w:val="a6"/>
          <w:b w:val="0"/>
          <w:sz w:val="28"/>
          <w:szCs w:val="28"/>
        </w:rPr>
        <w:lastRenderedPageBreak/>
        <w:t xml:space="preserve">На </w:t>
      </w:r>
      <w:r>
        <w:rPr>
          <w:rStyle w:val="a6"/>
          <w:b w:val="0"/>
          <w:sz w:val="28"/>
          <w:szCs w:val="28"/>
        </w:rPr>
        <w:t>рисунке</w:t>
      </w:r>
      <w:r w:rsidR="00DE7D44">
        <w:rPr>
          <w:rStyle w:val="a6"/>
          <w:b w:val="0"/>
          <w:sz w:val="28"/>
          <w:szCs w:val="28"/>
        </w:rPr>
        <w:t xml:space="preserve"> 2</w:t>
      </w:r>
      <w:r>
        <w:rPr>
          <w:rStyle w:val="a6"/>
          <w:b w:val="0"/>
          <w:sz w:val="28"/>
          <w:szCs w:val="28"/>
        </w:rPr>
        <w:t xml:space="preserve"> </w:t>
      </w:r>
      <w:r w:rsidRPr="00C651A0">
        <w:rPr>
          <w:rStyle w:val="a6"/>
          <w:b w:val="0"/>
          <w:sz w:val="28"/>
          <w:szCs w:val="28"/>
        </w:rPr>
        <w:t xml:space="preserve">приведена </w:t>
      </w:r>
      <w:r w:rsidRPr="00C651A0">
        <w:rPr>
          <w:sz w:val="28"/>
          <w:szCs w:val="28"/>
        </w:rPr>
        <w:t>комплексная плоскость сопротивлений, поясняющая особенности работы цепи с реактивным сопротивлением, которы</w:t>
      </w:r>
      <w:r>
        <w:rPr>
          <w:sz w:val="28"/>
          <w:szCs w:val="28"/>
        </w:rPr>
        <w:t>е</w:t>
      </w:r>
      <w:r w:rsidRPr="00C651A0">
        <w:rPr>
          <w:sz w:val="28"/>
          <w:szCs w:val="28"/>
        </w:rPr>
        <w:t xml:space="preserve"> использ</w:t>
      </w:r>
      <w:r>
        <w:rPr>
          <w:sz w:val="28"/>
          <w:szCs w:val="28"/>
        </w:rPr>
        <w:t>уются</w:t>
      </w:r>
      <w:r w:rsidRPr="00C651A0">
        <w:rPr>
          <w:sz w:val="28"/>
          <w:szCs w:val="28"/>
        </w:rPr>
        <w:t xml:space="preserve"> </w:t>
      </w:r>
      <w:r>
        <w:rPr>
          <w:sz w:val="28"/>
          <w:szCs w:val="28"/>
        </w:rPr>
        <w:t>при</w:t>
      </w:r>
      <w:r w:rsidRPr="00C651A0">
        <w:rPr>
          <w:sz w:val="28"/>
          <w:szCs w:val="28"/>
        </w:rPr>
        <w:t xml:space="preserve"> реализации сложных защит, основанны</w:t>
      </w:r>
      <w:r>
        <w:rPr>
          <w:sz w:val="28"/>
          <w:szCs w:val="28"/>
        </w:rPr>
        <w:t>х</w:t>
      </w:r>
      <w:r w:rsidRPr="00C651A0">
        <w:rPr>
          <w:sz w:val="28"/>
          <w:szCs w:val="28"/>
        </w:rPr>
        <w:t xml:space="preserve"> на </w:t>
      </w:r>
      <w:r>
        <w:rPr>
          <w:sz w:val="28"/>
          <w:szCs w:val="28"/>
        </w:rPr>
        <w:t xml:space="preserve">различии </w:t>
      </w:r>
      <w:r w:rsidRPr="00C651A0">
        <w:rPr>
          <w:sz w:val="28"/>
          <w:szCs w:val="28"/>
        </w:rPr>
        <w:t>фазны</w:t>
      </w:r>
      <w:r>
        <w:rPr>
          <w:sz w:val="28"/>
          <w:szCs w:val="28"/>
        </w:rPr>
        <w:t>х</w:t>
      </w:r>
      <w:r w:rsidRPr="00C651A0">
        <w:rPr>
          <w:sz w:val="28"/>
          <w:szCs w:val="28"/>
        </w:rPr>
        <w:t xml:space="preserve"> и угловы</w:t>
      </w:r>
      <w:r>
        <w:rPr>
          <w:sz w:val="28"/>
          <w:szCs w:val="28"/>
        </w:rPr>
        <w:t>х</w:t>
      </w:r>
      <w:r w:rsidRPr="00C651A0">
        <w:rPr>
          <w:sz w:val="28"/>
          <w:szCs w:val="28"/>
        </w:rPr>
        <w:t xml:space="preserve"> характеристик</w:t>
      </w:r>
      <w:r>
        <w:rPr>
          <w:sz w:val="28"/>
          <w:szCs w:val="28"/>
        </w:rPr>
        <w:t xml:space="preserve"> цепей рабочих режимов от аварийных режимов. На данной схеме нео</w:t>
      </w:r>
      <w:r w:rsidR="00DE7D44">
        <w:rPr>
          <w:sz w:val="28"/>
          <w:szCs w:val="28"/>
        </w:rPr>
        <w:t>бходимо выделить следующие зоны:</w:t>
      </w:r>
      <w:r>
        <w:rPr>
          <w:sz w:val="28"/>
          <w:szCs w:val="28"/>
        </w:rPr>
        <w:t xml:space="preserve"> </w:t>
      </w:r>
      <w:proofErr w:type="spellStart"/>
      <w:r w:rsidRPr="004E659E">
        <w:rPr>
          <w:rFonts w:eastAsiaTheme="minorHAnsi"/>
          <w:bCs/>
          <w:color w:val="000000"/>
          <w:sz w:val="28"/>
          <w:szCs w:val="28"/>
          <w:lang w:val="en-US" w:eastAsia="en-US"/>
        </w:rPr>
        <w:t>Z</w:t>
      </w:r>
      <w:r w:rsidRPr="004E659E">
        <w:rPr>
          <w:rFonts w:eastAsiaTheme="minorHAnsi"/>
          <w:bCs/>
          <w:color w:val="000000"/>
          <w:sz w:val="28"/>
          <w:szCs w:val="28"/>
          <w:vertAlign w:val="subscript"/>
          <w:lang w:val="en-US" w:eastAsia="en-US"/>
        </w:rPr>
        <w:t>p</w:t>
      </w:r>
      <w:proofErr w:type="spellEnd"/>
      <w:r w:rsidRPr="004E659E">
        <w:rPr>
          <w:rFonts w:eastAsiaTheme="minorHAnsi"/>
          <w:bCs/>
          <w:color w:val="000000"/>
          <w:sz w:val="28"/>
          <w:szCs w:val="28"/>
          <w:vertAlign w:val="subscript"/>
          <w:lang w:eastAsia="en-US"/>
        </w:rPr>
        <w:t xml:space="preserve"> </w:t>
      </w:r>
      <w:r w:rsidRPr="004E659E">
        <w:rPr>
          <w:rFonts w:eastAsiaTheme="minorHAnsi"/>
          <w:bCs/>
          <w:color w:val="000000"/>
          <w:sz w:val="28"/>
          <w:szCs w:val="28"/>
          <w:lang w:eastAsia="en-US"/>
        </w:rPr>
        <w:t>- комплексн</w:t>
      </w:r>
      <w:r>
        <w:rPr>
          <w:rFonts w:eastAsiaTheme="minorHAnsi"/>
          <w:bCs/>
          <w:color w:val="000000"/>
          <w:sz w:val="28"/>
          <w:szCs w:val="28"/>
          <w:lang w:eastAsia="en-US"/>
        </w:rPr>
        <w:t>ое</w:t>
      </w:r>
      <w:r w:rsidRPr="004E659E">
        <w:rPr>
          <w:rFonts w:eastAsiaTheme="minorHAnsi"/>
          <w:bCs/>
          <w:color w:val="000000"/>
          <w:sz w:val="28"/>
          <w:szCs w:val="28"/>
          <w:lang w:eastAsia="en-US"/>
        </w:rPr>
        <w:t xml:space="preserve"> сопротивление</w:t>
      </w:r>
      <w:r>
        <w:rPr>
          <w:rFonts w:eastAsiaTheme="minorHAnsi"/>
          <w:bCs/>
          <w:color w:val="000000"/>
          <w:sz w:val="28"/>
          <w:szCs w:val="28"/>
          <w:lang w:eastAsia="en-US"/>
        </w:rPr>
        <w:t xml:space="preserve"> цепи в нормальном (рабочем режиме) и </w:t>
      </w:r>
      <w:r>
        <w:rPr>
          <w:rFonts w:eastAsiaTheme="minorHAnsi"/>
          <w:bCs/>
          <w:color w:val="000000"/>
          <w:sz w:val="28"/>
          <w:szCs w:val="28"/>
          <w:lang w:val="en-US" w:eastAsia="en-US"/>
        </w:rPr>
        <w:t>Z</w:t>
      </w:r>
      <w:r w:rsidRPr="00285F85">
        <w:rPr>
          <w:rFonts w:eastAsiaTheme="minorHAnsi"/>
          <w:bCs/>
          <w:color w:val="000000"/>
          <w:sz w:val="28"/>
          <w:szCs w:val="28"/>
          <w:vertAlign w:val="subscript"/>
          <w:lang w:eastAsia="en-US"/>
        </w:rPr>
        <w:t>ср</w:t>
      </w:r>
      <w:r>
        <w:rPr>
          <w:rFonts w:eastAsiaTheme="minorHAnsi"/>
          <w:bCs/>
          <w:color w:val="000000"/>
          <w:sz w:val="28"/>
          <w:szCs w:val="28"/>
          <w:lang w:eastAsia="en-US"/>
        </w:rPr>
        <w:t xml:space="preserve"> – зона срабатывания</w:t>
      </w:r>
      <w:r w:rsidR="009A48C6">
        <w:rPr>
          <w:rFonts w:eastAsiaTheme="minorHAnsi"/>
          <w:bCs/>
          <w:color w:val="000000"/>
          <w:sz w:val="28"/>
          <w:szCs w:val="28"/>
          <w:lang w:eastAsia="en-US"/>
        </w:rPr>
        <w:t xml:space="preserve"> </w:t>
      </w:r>
      <w:r w:rsidR="003C4560">
        <w:rPr>
          <w:rFonts w:eastAsiaTheme="minorHAnsi"/>
          <w:bCs/>
          <w:color w:val="000000"/>
          <w:sz w:val="28"/>
          <w:szCs w:val="28"/>
          <w:lang w:eastAsia="en-US"/>
        </w:rPr>
        <w:t xml:space="preserve">релейной защиты </w:t>
      </w:r>
      <w:r w:rsidR="009A48C6" w:rsidRPr="009A48C6">
        <w:rPr>
          <w:rFonts w:eastAsiaTheme="minorHAnsi"/>
          <w:bCs/>
          <w:color w:val="000000"/>
          <w:sz w:val="28"/>
          <w:szCs w:val="28"/>
          <w:lang w:eastAsia="en-US"/>
        </w:rPr>
        <w:t>[</w:t>
      </w:r>
      <w:r w:rsidR="009A48C6">
        <w:rPr>
          <w:rFonts w:eastAsiaTheme="minorHAnsi"/>
          <w:bCs/>
          <w:color w:val="000000"/>
          <w:sz w:val="28"/>
          <w:szCs w:val="28"/>
          <w:lang w:eastAsia="en-US"/>
        </w:rPr>
        <w:t>6, 7</w:t>
      </w:r>
      <w:r w:rsidR="009A48C6" w:rsidRPr="009A48C6">
        <w:rPr>
          <w:rFonts w:eastAsiaTheme="minorHAnsi"/>
          <w:bCs/>
          <w:color w:val="000000"/>
          <w:sz w:val="28"/>
          <w:szCs w:val="28"/>
          <w:lang w:eastAsia="en-US"/>
        </w:rPr>
        <w:t>]</w:t>
      </w:r>
      <w:r>
        <w:rPr>
          <w:rFonts w:eastAsiaTheme="minorHAnsi"/>
          <w:bCs/>
          <w:color w:val="000000"/>
          <w:sz w:val="28"/>
          <w:szCs w:val="28"/>
          <w:lang w:eastAsia="en-US"/>
        </w:rPr>
        <w:t xml:space="preserve">. </w:t>
      </w:r>
    </w:p>
    <w:p w:rsidR="00F40C46" w:rsidRDefault="00F40C46" w:rsidP="00F40C46">
      <w:pPr>
        <w:pStyle w:val="a4"/>
        <w:spacing w:after="0" w:line="360" w:lineRule="auto"/>
        <w:ind w:firstLine="680"/>
        <w:jc w:val="both"/>
        <w:rPr>
          <w:sz w:val="28"/>
          <w:szCs w:val="28"/>
        </w:rPr>
      </w:pPr>
      <w:r>
        <w:rPr>
          <w:sz w:val="28"/>
          <w:szCs w:val="28"/>
        </w:rPr>
        <w:t xml:space="preserve">Таким образом, для повышения надежности работы линии системы электроснабжения бытовых и сельскохозяйственных потребителей от </w:t>
      </w:r>
      <w:r w:rsidR="007B0E77">
        <w:rPr>
          <w:sz w:val="28"/>
          <w:szCs w:val="28"/>
        </w:rPr>
        <w:t xml:space="preserve">электрических </w:t>
      </w:r>
      <w:r>
        <w:rPr>
          <w:sz w:val="28"/>
          <w:szCs w:val="28"/>
        </w:rPr>
        <w:t>сетей железных дорог возможно применение следующих технических решений:</w:t>
      </w:r>
    </w:p>
    <w:p w:rsidR="00F40C46" w:rsidRDefault="00F40C46" w:rsidP="00F40C46">
      <w:pPr>
        <w:pStyle w:val="a4"/>
        <w:spacing w:after="0" w:line="360" w:lineRule="auto"/>
        <w:ind w:firstLine="680"/>
        <w:jc w:val="both"/>
        <w:rPr>
          <w:sz w:val="28"/>
          <w:szCs w:val="28"/>
        </w:rPr>
      </w:pPr>
      <w:r>
        <w:rPr>
          <w:sz w:val="28"/>
          <w:szCs w:val="28"/>
        </w:rPr>
        <w:t xml:space="preserve">- регулярная диагностика состояния устройств присоединения опорных и несущих конструкций </w:t>
      </w:r>
      <w:r w:rsidR="003C4560">
        <w:rPr>
          <w:sz w:val="28"/>
          <w:szCs w:val="28"/>
        </w:rPr>
        <w:t>к</w:t>
      </w:r>
      <w:r>
        <w:rPr>
          <w:sz w:val="28"/>
          <w:szCs w:val="28"/>
        </w:rPr>
        <w:t xml:space="preserve"> токопровод</w:t>
      </w:r>
      <w:r w:rsidR="003C4560">
        <w:rPr>
          <w:sz w:val="28"/>
          <w:szCs w:val="28"/>
        </w:rPr>
        <w:t>у</w:t>
      </w:r>
      <w:r>
        <w:rPr>
          <w:sz w:val="28"/>
          <w:szCs w:val="28"/>
        </w:rPr>
        <w:t xml:space="preserve"> фазы «С» - рельс</w:t>
      </w:r>
      <w:r w:rsidR="003C4560">
        <w:rPr>
          <w:sz w:val="28"/>
          <w:szCs w:val="28"/>
        </w:rPr>
        <w:t xml:space="preserve">у (визуальные осмотры и </w:t>
      </w:r>
      <w:r>
        <w:rPr>
          <w:sz w:val="28"/>
          <w:szCs w:val="28"/>
        </w:rPr>
        <w:t>инструментальный контроль</w:t>
      </w:r>
      <w:r w:rsidR="003C4560">
        <w:rPr>
          <w:sz w:val="28"/>
          <w:szCs w:val="28"/>
        </w:rPr>
        <w:t>)</w:t>
      </w:r>
      <w:r>
        <w:rPr>
          <w:sz w:val="28"/>
          <w:szCs w:val="28"/>
        </w:rPr>
        <w:t>;</w:t>
      </w:r>
    </w:p>
    <w:p w:rsidR="00F40C46" w:rsidRDefault="00F40C46" w:rsidP="00F40C46">
      <w:pPr>
        <w:pStyle w:val="a4"/>
        <w:spacing w:after="0" w:line="360" w:lineRule="auto"/>
        <w:ind w:firstLine="680"/>
        <w:jc w:val="both"/>
        <w:rPr>
          <w:sz w:val="28"/>
          <w:szCs w:val="28"/>
        </w:rPr>
      </w:pPr>
      <w:r>
        <w:rPr>
          <w:sz w:val="28"/>
          <w:szCs w:val="28"/>
        </w:rPr>
        <w:t xml:space="preserve">- </w:t>
      </w:r>
      <w:r w:rsidR="003C4560">
        <w:rPr>
          <w:sz w:val="28"/>
          <w:szCs w:val="28"/>
        </w:rPr>
        <w:t>применение</w:t>
      </w:r>
      <w:r>
        <w:rPr>
          <w:sz w:val="28"/>
          <w:szCs w:val="28"/>
        </w:rPr>
        <w:t xml:space="preserve"> способов дистанционного контроля состояния заземляющих проводников и контуров заземлений;</w:t>
      </w:r>
    </w:p>
    <w:p w:rsidR="00F40C46" w:rsidRDefault="00F40C46" w:rsidP="00F40C46">
      <w:pPr>
        <w:pStyle w:val="a4"/>
        <w:spacing w:after="0" w:line="360" w:lineRule="auto"/>
        <w:ind w:firstLine="680"/>
        <w:jc w:val="both"/>
        <w:rPr>
          <w:sz w:val="28"/>
          <w:szCs w:val="28"/>
        </w:rPr>
      </w:pPr>
      <w:r>
        <w:rPr>
          <w:sz w:val="28"/>
          <w:szCs w:val="28"/>
        </w:rPr>
        <w:t xml:space="preserve">- </w:t>
      </w:r>
      <w:r w:rsidR="003C4560">
        <w:rPr>
          <w:sz w:val="28"/>
          <w:szCs w:val="28"/>
        </w:rPr>
        <w:t>использование</w:t>
      </w:r>
      <w:r>
        <w:rPr>
          <w:sz w:val="28"/>
          <w:szCs w:val="28"/>
        </w:rPr>
        <w:t xml:space="preserve"> алгоритмов работы релейных защит</w:t>
      </w:r>
      <w:r w:rsidR="003C4560">
        <w:rPr>
          <w:sz w:val="28"/>
          <w:szCs w:val="28"/>
        </w:rPr>
        <w:t>,</w:t>
      </w:r>
      <w:r>
        <w:rPr>
          <w:sz w:val="28"/>
          <w:szCs w:val="28"/>
        </w:rPr>
        <w:t xml:space="preserve"> способных обнаруживать аварийные и ненормальные режимы при изменении пути протекания тока. </w:t>
      </w:r>
    </w:p>
    <w:p w:rsidR="002B4CA0" w:rsidRDefault="00AF1FDE" w:rsidP="00110734">
      <w:pPr>
        <w:pStyle w:val="a4"/>
        <w:spacing w:after="0" w:line="360" w:lineRule="auto"/>
        <w:ind w:firstLine="680"/>
        <w:jc w:val="both"/>
      </w:pPr>
      <w:r>
        <w:rPr>
          <w:rStyle w:val="a6"/>
          <w:sz w:val="28"/>
          <w:szCs w:val="28"/>
        </w:rPr>
        <w:t>Выводы</w:t>
      </w:r>
      <w:r w:rsidR="00110734">
        <w:t xml:space="preserve">. </w:t>
      </w:r>
      <w:r w:rsidR="004531FA">
        <w:rPr>
          <w:sz w:val="28"/>
          <w:szCs w:val="28"/>
        </w:rPr>
        <w:t xml:space="preserve">Линия ДПР представляет собой эффективное решение для электроснабжения </w:t>
      </w:r>
      <w:r w:rsidR="00C3772A">
        <w:rPr>
          <w:sz w:val="28"/>
          <w:szCs w:val="28"/>
        </w:rPr>
        <w:t>сельскохозяйственных потребителей, расположенных вблизи инфраструктуры железной дороги.</w:t>
      </w:r>
      <w:r w:rsidR="004531FA">
        <w:rPr>
          <w:sz w:val="28"/>
          <w:szCs w:val="28"/>
        </w:rPr>
        <w:t xml:space="preserve"> Однако потенциальные риски, связанные с </w:t>
      </w:r>
      <w:r w:rsidR="00C3772A">
        <w:rPr>
          <w:sz w:val="28"/>
          <w:szCs w:val="28"/>
        </w:rPr>
        <w:t xml:space="preserve">различными вариантами </w:t>
      </w:r>
      <w:r w:rsidR="003D0F01">
        <w:rPr>
          <w:sz w:val="28"/>
          <w:szCs w:val="28"/>
        </w:rPr>
        <w:t>изменени</w:t>
      </w:r>
      <w:r w:rsidR="00C3772A">
        <w:rPr>
          <w:sz w:val="28"/>
          <w:szCs w:val="28"/>
        </w:rPr>
        <w:t>я</w:t>
      </w:r>
      <w:r w:rsidR="003D0F01">
        <w:rPr>
          <w:sz w:val="28"/>
          <w:szCs w:val="28"/>
        </w:rPr>
        <w:t xml:space="preserve"> режима работы данной системы электропередачи</w:t>
      </w:r>
      <w:r w:rsidR="004531FA">
        <w:rPr>
          <w:sz w:val="28"/>
          <w:szCs w:val="28"/>
        </w:rPr>
        <w:t xml:space="preserve">, требуют </w:t>
      </w:r>
      <w:r w:rsidR="003D0F01">
        <w:rPr>
          <w:sz w:val="28"/>
          <w:szCs w:val="28"/>
        </w:rPr>
        <w:t xml:space="preserve">разработки и внедрения </w:t>
      </w:r>
      <w:r w:rsidR="004531FA">
        <w:rPr>
          <w:sz w:val="28"/>
          <w:szCs w:val="28"/>
        </w:rPr>
        <w:t xml:space="preserve">дополнительных мер защиты. </w:t>
      </w:r>
      <w:r w:rsidR="005F17D9">
        <w:rPr>
          <w:sz w:val="28"/>
          <w:szCs w:val="28"/>
        </w:rPr>
        <w:t>Р</w:t>
      </w:r>
      <w:r w:rsidR="00C3772A">
        <w:rPr>
          <w:sz w:val="28"/>
          <w:szCs w:val="28"/>
        </w:rPr>
        <w:t>азработка и внедрение новых алгоритмов</w:t>
      </w:r>
      <w:r w:rsidR="004531FA">
        <w:rPr>
          <w:sz w:val="28"/>
          <w:szCs w:val="28"/>
        </w:rPr>
        <w:t xml:space="preserve"> </w:t>
      </w:r>
      <w:r w:rsidR="005F17D9">
        <w:rPr>
          <w:sz w:val="28"/>
          <w:szCs w:val="28"/>
        </w:rPr>
        <w:t xml:space="preserve">работы </w:t>
      </w:r>
      <w:r w:rsidR="00C3772A">
        <w:rPr>
          <w:sz w:val="28"/>
          <w:szCs w:val="28"/>
        </w:rPr>
        <w:t xml:space="preserve">и параметров </w:t>
      </w:r>
      <w:r w:rsidR="004531FA">
        <w:rPr>
          <w:sz w:val="28"/>
          <w:szCs w:val="28"/>
        </w:rPr>
        <w:t>релейных защит</w:t>
      </w:r>
      <w:r w:rsidR="005F17D9">
        <w:rPr>
          <w:sz w:val="28"/>
          <w:szCs w:val="28"/>
        </w:rPr>
        <w:t>,</w:t>
      </w:r>
      <w:r w:rsidR="004531FA">
        <w:rPr>
          <w:sz w:val="28"/>
          <w:szCs w:val="28"/>
        </w:rPr>
        <w:t xml:space="preserve"> позволят повысить надежность работы </w:t>
      </w:r>
      <w:r w:rsidR="005F17D9">
        <w:rPr>
          <w:sz w:val="28"/>
          <w:szCs w:val="28"/>
        </w:rPr>
        <w:t>данной системы электроснабжения</w:t>
      </w:r>
      <w:r w:rsidR="004531FA">
        <w:rPr>
          <w:sz w:val="28"/>
          <w:szCs w:val="28"/>
        </w:rPr>
        <w:t xml:space="preserve">. </w:t>
      </w:r>
      <w:r w:rsidR="003D0F01">
        <w:rPr>
          <w:sz w:val="28"/>
          <w:szCs w:val="28"/>
        </w:rPr>
        <w:t>Д</w:t>
      </w:r>
      <w:r w:rsidR="004531FA">
        <w:rPr>
          <w:sz w:val="28"/>
          <w:szCs w:val="28"/>
        </w:rPr>
        <w:t xml:space="preserve">ля </w:t>
      </w:r>
      <w:r w:rsidR="003D0F01">
        <w:rPr>
          <w:sz w:val="28"/>
          <w:szCs w:val="28"/>
        </w:rPr>
        <w:t xml:space="preserve">выбора параметров релейных защит и </w:t>
      </w:r>
      <w:r w:rsidR="004531FA">
        <w:rPr>
          <w:sz w:val="28"/>
          <w:szCs w:val="28"/>
        </w:rPr>
        <w:t xml:space="preserve">расчета </w:t>
      </w:r>
      <w:r w:rsidR="003D0F01">
        <w:rPr>
          <w:sz w:val="28"/>
          <w:szCs w:val="28"/>
        </w:rPr>
        <w:t xml:space="preserve">уставок </w:t>
      </w:r>
      <w:r w:rsidR="004531FA">
        <w:rPr>
          <w:sz w:val="28"/>
          <w:szCs w:val="28"/>
        </w:rPr>
        <w:t xml:space="preserve">требуется дальнейшее изучение электропроводных свойств </w:t>
      </w:r>
      <w:r w:rsidR="003D0F01">
        <w:rPr>
          <w:sz w:val="28"/>
          <w:szCs w:val="28"/>
        </w:rPr>
        <w:t>земли с разработкой математической модели</w:t>
      </w:r>
      <w:r w:rsidR="00C3772A">
        <w:rPr>
          <w:sz w:val="28"/>
          <w:szCs w:val="28"/>
        </w:rPr>
        <w:t xml:space="preserve"> при различных режимах работы данной системы электроснабжения</w:t>
      </w:r>
      <w:r w:rsidR="004531FA">
        <w:rPr>
          <w:sz w:val="28"/>
          <w:szCs w:val="28"/>
        </w:rPr>
        <w:t>.</w:t>
      </w:r>
    </w:p>
    <w:p w:rsidR="00296CA4" w:rsidRPr="002B4CA0" w:rsidRDefault="009E0909" w:rsidP="002B4CA0">
      <w:pPr>
        <w:pStyle w:val="a4"/>
        <w:spacing w:after="0" w:line="360" w:lineRule="auto"/>
        <w:ind w:firstLine="680"/>
        <w:jc w:val="center"/>
        <w:rPr>
          <w:sz w:val="28"/>
          <w:szCs w:val="28"/>
        </w:rPr>
      </w:pPr>
      <w:r>
        <w:rPr>
          <w:b/>
          <w:sz w:val="28"/>
          <w:szCs w:val="28"/>
        </w:rPr>
        <w:lastRenderedPageBreak/>
        <w:t>Список</w:t>
      </w:r>
      <w:r w:rsidR="004531FA">
        <w:rPr>
          <w:b/>
          <w:sz w:val="28"/>
          <w:szCs w:val="28"/>
        </w:rPr>
        <w:t xml:space="preserve"> литератур</w:t>
      </w:r>
      <w:r>
        <w:rPr>
          <w:b/>
          <w:sz w:val="28"/>
          <w:szCs w:val="28"/>
        </w:rPr>
        <w:t>ы:</w:t>
      </w:r>
    </w:p>
    <w:p w:rsidR="00511769" w:rsidRPr="00511769" w:rsidRDefault="005B561E" w:rsidP="00511769">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Кириллов</w:t>
      </w:r>
      <w:r w:rsidR="00511769" w:rsidRPr="00511769">
        <w:rPr>
          <w:rFonts w:ascii="Times New Roman" w:hAnsi="Times New Roman" w:cs="Times New Roman"/>
          <w:sz w:val="28"/>
          <w:szCs w:val="28"/>
        </w:rPr>
        <w:t xml:space="preserve"> С. В. </w:t>
      </w:r>
      <w:r w:rsidR="00511769" w:rsidRPr="00511769">
        <w:rPr>
          <w:rFonts w:ascii="Times New Roman" w:hAnsi="Times New Roman" w:cs="Times New Roman"/>
          <w:bCs/>
          <w:sz w:val="28"/>
          <w:szCs w:val="28"/>
        </w:rPr>
        <w:t xml:space="preserve">Проблемы надежности электроснабжения сельских потребителей, питаемых от инфраструктуры электрических </w:t>
      </w:r>
      <w:r w:rsidR="00511769" w:rsidRPr="00511769">
        <w:rPr>
          <w:rFonts w:ascii="Times New Roman" w:hAnsi="Times New Roman" w:cs="Times New Roman"/>
          <w:bCs/>
          <w:color w:val="000000"/>
          <w:sz w:val="28"/>
          <w:szCs w:val="28"/>
        </w:rPr>
        <w:t>железных дорог и пути решения данных проблем</w:t>
      </w:r>
      <w:r w:rsidR="00511769" w:rsidRPr="00511769">
        <w:rPr>
          <w:rFonts w:ascii="Times New Roman" w:hAnsi="Times New Roman" w:cs="Times New Roman"/>
          <w:sz w:val="28"/>
          <w:szCs w:val="28"/>
        </w:rPr>
        <w:t xml:space="preserve"> /</w:t>
      </w:r>
      <w:r>
        <w:rPr>
          <w:rFonts w:ascii="Times New Roman" w:hAnsi="Times New Roman" w:cs="Times New Roman"/>
          <w:sz w:val="28"/>
          <w:szCs w:val="28"/>
        </w:rPr>
        <w:t>/</w:t>
      </w:r>
      <w:r w:rsidR="00511769" w:rsidRPr="00511769">
        <w:rPr>
          <w:rFonts w:ascii="Times New Roman" w:hAnsi="Times New Roman" w:cs="Times New Roman"/>
          <w:sz w:val="28"/>
          <w:szCs w:val="28"/>
        </w:rPr>
        <w:t xml:space="preserve"> Международная научно-техническая конференция </w:t>
      </w:r>
      <w:r w:rsidR="00511769" w:rsidRPr="00511769">
        <w:rPr>
          <w:rFonts w:ascii="Times New Roman" w:hAnsi="Times New Roman" w:cs="Times New Roman"/>
          <w:bCs/>
          <w:sz w:val="28"/>
          <w:szCs w:val="28"/>
        </w:rPr>
        <w:t>«ЭНЕРГООБЕСПЕЧЕНИЕ АПК». Федеральное государственное бюджетное научное учреждение «Федеральный научный агроинженерный центр ВИМ»</w:t>
      </w:r>
      <w:r w:rsidR="00511769" w:rsidRPr="00511769">
        <w:rPr>
          <w:rFonts w:ascii="Times New Roman" w:hAnsi="Times New Roman" w:cs="Times New Roman"/>
          <w:sz w:val="28"/>
          <w:szCs w:val="28"/>
        </w:rPr>
        <w:t xml:space="preserve">, Москва, </w:t>
      </w:r>
      <w:r w:rsidR="00511769" w:rsidRPr="00511769">
        <w:rPr>
          <w:rFonts w:ascii="Times New Roman" w:hAnsi="Times New Roman" w:cs="Times New Roman"/>
          <w:bCs/>
          <w:sz w:val="28"/>
          <w:szCs w:val="28"/>
        </w:rPr>
        <w:t xml:space="preserve">12-13 декабря 2024 г. </w:t>
      </w:r>
    </w:p>
    <w:p w:rsidR="00511769" w:rsidRPr="002B70D3" w:rsidRDefault="00511769" w:rsidP="002B70D3">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sidRPr="002B70D3">
        <w:rPr>
          <w:rFonts w:ascii="Times New Roman" w:hAnsi="Times New Roman" w:cs="Times New Roman"/>
          <w:sz w:val="28"/>
          <w:szCs w:val="28"/>
        </w:rPr>
        <w:t xml:space="preserve">Ратнер, М.П., Могилевский Е.Л. Электроснабжение </w:t>
      </w:r>
      <w:proofErr w:type="spellStart"/>
      <w:r w:rsidRPr="002B70D3">
        <w:rPr>
          <w:rFonts w:ascii="Times New Roman" w:hAnsi="Times New Roman" w:cs="Times New Roman"/>
          <w:sz w:val="28"/>
          <w:szCs w:val="28"/>
        </w:rPr>
        <w:t>нетяго</w:t>
      </w:r>
      <w:r w:rsidR="005B561E">
        <w:rPr>
          <w:rFonts w:ascii="Times New Roman" w:hAnsi="Times New Roman" w:cs="Times New Roman"/>
          <w:sz w:val="28"/>
          <w:szCs w:val="28"/>
        </w:rPr>
        <w:t>вых</w:t>
      </w:r>
      <w:proofErr w:type="spellEnd"/>
      <w:r w:rsidR="005B561E">
        <w:rPr>
          <w:rFonts w:ascii="Times New Roman" w:hAnsi="Times New Roman" w:cs="Times New Roman"/>
          <w:sz w:val="28"/>
          <w:szCs w:val="28"/>
        </w:rPr>
        <w:t xml:space="preserve"> потребителей железных дорог</w:t>
      </w:r>
      <w:r w:rsidRPr="002B70D3">
        <w:rPr>
          <w:rFonts w:ascii="Times New Roman" w:hAnsi="Times New Roman" w:cs="Times New Roman"/>
          <w:sz w:val="28"/>
          <w:szCs w:val="28"/>
        </w:rPr>
        <w:t xml:space="preserve"> // Москва, Транспорт, 1985. - 295 с.</w:t>
      </w:r>
    </w:p>
    <w:p w:rsidR="00511769" w:rsidRDefault="005B561E" w:rsidP="00511769">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Pr>
          <w:rStyle w:val="spanstrong"/>
          <w:rFonts w:ascii="Times New Roman" w:hAnsi="Times New Roman" w:cs="Times New Roman"/>
          <w:bCs/>
          <w:color w:val="000000" w:themeColor="text1"/>
          <w:sz w:val="28"/>
          <w:szCs w:val="28"/>
        </w:rPr>
        <w:t>Имшенецкий</w:t>
      </w:r>
      <w:r w:rsidR="00511769">
        <w:rPr>
          <w:rStyle w:val="spanstrong"/>
          <w:rFonts w:ascii="Times New Roman" w:hAnsi="Times New Roman" w:cs="Times New Roman"/>
          <w:bCs/>
          <w:color w:val="000000" w:themeColor="text1"/>
          <w:sz w:val="28"/>
          <w:szCs w:val="28"/>
        </w:rPr>
        <w:t xml:space="preserve"> В. Н.</w:t>
      </w:r>
      <w:r>
        <w:rPr>
          <w:rStyle w:val="spanstrong"/>
          <w:rFonts w:ascii="Times New Roman" w:hAnsi="Times New Roman" w:cs="Times New Roman"/>
          <w:bCs/>
          <w:color w:val="000000" w:themeColor="text1"/>
          <w:sz w:val="28"/>
          <w:szCs w:val="28"/>
        </w:rPr>
        <w:t xml:space="preserve">, </w:t>
      </w:r>
      <w:proofErr w:type="spellStart"/>
      <w:r>
        <w:rPr>
          <w:rStyle w:val="spanstrong"/>
          <w:rFonts w:ascii="Times New Roman" w:hAnsi="Times New Roman" w:cs="Times New Roman"/>
          <w:bCs/>
          <w:color w:val="000000" w:themeColor="text1"/>
          <w:sz w:val="28"/>
          <w:szCs w:val="28"/>
        </w:rPr>
        <w:t>Рожавский</w:t>
      </w:r>
      <w:proofErr w:type="spellEnd"/>
      <w:r>
        <w:rPr>
          <w:rStyle w:val="spanstrong"/>
          <w:rFonts w:ascii="Times New Roman" w:hAnsi="Times New Roman" w:cs="Times New Roman"/>
          <w:bCs/>
          <w:color w:val="000000" w:themeColor="text1"/>
          <w:sz w:val="28"/>
          <w:szCs w:val="28"/>
        </w:rPr>
        <w:t xml:space="preserve"> С. М.</w:t>
      </w:r>
      <w:r w:rsidR="00511769">
        <w:rPr>
          <w:rFonts w:ascii="Times New Roman" w:hAnsi="Times New Roman" w:cs="Times New Roman"/>
          <w:color w:val="000000" w:themeColor="text1"/>
          <w:sz w:val="28"/>
          <w:szCs w:val="28"/>
        </w:rPr>
        <w:t xml:space="preserve"> Сельские электрические сети: [Для фак</w:t>
      </w:r>
      <w:r>
        <w:rPr>
          <w:rFonts w:ascii="Times New Roman" w:hAnsi="Times New Roman" w:cs="Times New Roman"/>
          <w:color w:val="000000" w:themeColor="text1"/>
          <w:sz w:val="28"/>
          <w:szCs w:val="28"/>
        </w:rPr>
        <w:t xml:space="preserve">. электрификации сел. хоз-ва] // Москва: Колос, 1970. </w:t>
      </w:r>
      <w:r w:rsidR="00511769">
        <w:rPr>
          <w:rFonts w:ascii="Times New Roman" w:hAnsi="Times New Roman" w:cs="Times New Roman"/>
          <w:color w:val="000000" w:themeColor="text1"/>
          <w:sz w:val="28"/>
          <w:szCs w:val="28"/>
        </w:rPr>
        <w:t>392 с.</w:t>
      </w:r>
    </w:p>
    <w:p w:rsidR="00511769" w:rsidRPr="002B70D3" w:rsidRDefault="005B561E" w:rsidP="002B70D3">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Кириллов</w:t>
      </w:r>
      <w:r w:rsidR="00511769" w:rsidRPr="002B70D3">
        <w:rPr>
          <w:rFonts w:ascii="Times New Roman" w:hAnsi="Times New Roman" w:cs="Times New Roman"/>
          <w:sz w:val="28"/>
          <w:szCs w:val="28"/>
        </w:rPr>
        <w:t xml:space="preserve"> С. В.</w:t>
      </w:r>
      <w:r>
        <w:rPr>
          <w:rFonts w:ascii="Times New Roman" w:hAnsi="Times New Roman" w:cs="Times New Roman"/>
          <w:sz w:val="28"/>
          <w:szCs w:val="28"/>
        </w:rPr>
        <w:t>, Виноградов А. В.</w:t>
      </w:r>
      <w:r w:rsidR="00511769" w:rsidRPr="002B70D3">
        <w:rPr>
          <w:rFonts w:ascii="Times New Roman" w:hAnsi="Times New Roman" w:cs="Times New Roman"/>
          <w:sz w:val="28"/>
          <w:szCs w:val="28"/>
        </w:rPr>
        <w:t xml:space="preserve"> Основы концепции совершенствования электроснабжения сельских потребителей от системы электроснабжения электрифицированной железной дороги // Тех</w:t>
      </w:r>
      <w:r>
        <w:rPr>
          <w:rFonts w:ascii="Times New Roman" w:hAnsi="Times New Roman" w:cs="Times New Roman"/>
          <w:sz w:val="28"/>
          <w:szCs w:val="28"/>
        </w:rPr>
        <w:t xml:space="preserve">ника и оборудование для села. 2024. № 7(325). С. 42-45. </w:t>
      </w:r>
      <w:r w:rsidR="00511769" w:rsidRPr="002B70D3">
        <w:rPr>
          <w:rFonts w:ascii="Times New Roman" w:hAnsi="Times New Roman" w:cs="Times New Roman"/>
          <w:sz w:val="28"/>
          <w:szCs w:val="28"/>
        </w:rPr>
        <w:t>DOI 10.</w:t>
      </w:r>
      <w:r>
        <w:rPr>
          <w:rFonts w:ascii="Times New Roman" w:hAnsi="Times New Roman" w:cs="Times New Roman"/>
          <w:sz w:val="28"/>
          <w:szCs w:val="28"/>
        </w:rPr>
        <w:t xml:space="preserve">33267/2072-9642-2024-7-42-45. </w:t>
      </w:r>
      <w:r w:rsidR="00511769" w:rsidRPr="002B70D3">
        <w:rPr>
          <w:rFonts w:ascii="Times New Roman" w:hAnsi="Times New Roman" w:cs="Times New Roman"/>
          <w:sz w:val="28"/>
          <w:szCs w:val="28"/>
        </w:rPr>
        <w:t>EDN AOZMAI.</w:t>
      </w:r>
    </w:p>
    <w:p w:rsidR="00511769" w:rsidRPr="002B70D3" w:rsidRDefault="005B561E" w:rsidP="002B70D3">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Карякин</w:t>
      </w:r>
      <w:r w:rsidR="00511769" w:rsidRPr="002B70D3">
        <w:rPr>
          <w:rFonts w:ascii="Times New Roman" w:hAnsi="Times New Roman" w:cs="Times New Roman"/>
          <w:sz w:val="28"/>
          <w:szCs w:val="28"/>
        </w:rPr>
        <w:t xml:space="preserve"> Р.Н. Заземляющие устройства электроустановок. Справочник</w:t>
      </w:r>
      <w:r>
        <w:rPr>
          <w:rFonts w:ascii="Times New Roman" w:hAnsi="Times New Roman" w:cs="Times New Roman"/>
          <w:sz w:val="28"/>
          <w:szCs w:val="28"/>
        </w:rPr>
        <w:t>.  2-е изд., перераб. и доп. -</w:t>
      </w:r>
      <w:r w:rsidR="00511769" w:rsidRPr="002B70D3">
        <w:rPr>
          <w:rFonts w:ascii="Times New Roman" w:hAnsi="Times New Roman" w:cs="Times New Roman"/>
          <w:sz w:val="28"/>
          <w:szCs w:val="28"/>
        </w:rPr>
        <w:t>М.: Энергосервис, 2006. - 519 с.</w:t>
      </w:r>
    </w:p>
    <w:p w:rsidR="00511769" w:rsidRPr="002B70D3" w:rsidRDefault="00511769" w:rsidP="002B70D3">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sidRPr="002B70D3">
        <w:rPr>
          <w:rFonts w:ascii="Times New Roman" w:hAnsi="Times New Roman" w:cs="Times New Roman"/>
          <w:color w:val="000000"/>
          <w:sz w:val="28"/>
          <w:szCs w:val="28"/>
        </w:rPr>
        <w:t xml:space="preserve">Фигурнов Е.П. Релейная защита: </w:t>
      </w:r>
      <w:r w:rsidR="005B561E">
        <w:rPr>
          <w:rFonts w:ascii="Times New Roman" w:hAnsi="Times New Roman" w:cs="Times New Roman"/>
          <w:color w:val="000000"/>
          <w:sz w:val="28"/>
          <w:szCs w:val="28"/>
        </w:rPr>
        <w:t xml:space="preserve">Учебник для вузов ж-д. трансп. </w:t>
      </w:r>
      <w:r w:rsidRPr="002B70D3">
        <w:rPr>
          <w:rFonts w:ascii="Times New Roman" w:hAnsi="Times New Roman" w:cs="Times New Roman"/>
          <w:color w:val="000000"/>
          <w:sz w:val="28"/>
          <w:szCs w:val="28"/>
        </w:rPr>
        <w:t xml:space="preserve">М.: Желдориздат, </w:t>
      </w:r>
      <w:r w:rsidR="005B561E">
        <w:rPr>
          <w:rFonts w:ascii="Times New Roman" w:hAnsi="Times New Roman" w:cs="Times New Roman"/>
          <w:color w:val="000000"/>
          <w:sz w:val="28"/>
          <w:szCs w:val="28"/>
        </w:rPr>
        <w:t xml:space="preserve">2002. </w:t>
      </w:r>
      <w:r w:rsidRPr="002B70D3">
        <w:rPr>
          <w:rFonts w:ascii="Times New Roman" w:hAnsi="Times New Roman" w:cs="Times New Roman"/>
          <w:color w:val="000000"/>
          <w:sz w:val="28"/>
          <w:szCs w:val="28"/>
        </w:rPr>
        <w:t>720 с.</w:t>
      </w:r>
    </w:p>
    <w:p w:rsidR="00511769" w:rsidRPr="002B70D3" w:rsidRDefault="00511769" w:rsidP="002B70D3">
      <w:pPr>
        <w:pStyle w:val="ab"/>
        <w:numPr>
          <w:ilvl w:val="0"/>
          <w:numId w:val="13"/>
        </w:numPr>
        <w:tabs>
          <w:tab w:val="left" w:pos="1134"/>
        </w:tabs>
        <w:spacing w:after="0" w:line="360" w:lineRule="auto"/>
        <w:ind w:left="0" w:firstLine="567"/>
        <w:jc w:val="both"/>
        <w:rPr>
          <w:rFonts w:ascii="Times New Roman" w:hAnsi="Times New Roman" w:cs="Times New Roman"/>
          <w:color w:val="000000" w:themeColor="text1"/>
          <w:sz w:val="28"/>
          <w:szCs w:val="28"/>
        </w:rPr>
      </w:pPr>
      <w:r w:rsidRPr="002B70D3">
        <w:rPr>
          <w:rFonts w:ascii="Times New Roman" w:hAnsi="Times New Roman" w:cs="Times New Roman"/>
          <w:sz w:val="28"/>
          <w:szCs w:val="28"/>
        </w:rPr>
        <w:t>Сборник СТО РЖД. Защита систем электроснабжения железной дороги от коротких замыканий и перегрузк</w:t>
      </w:r>
      <w:r w:rsidR="005B561E">
        <w:rPr>
          <w:rFonts w:ascii="Times New Roman" w:hAnsi="Times New Roman" w:cs="Times New Roman"/>
          <w:sz w:val="28"/>
          <w:szCs w:val="28"/>
        </w:rPr>
        <w:t xml:space="preserve">и. Часть 1-5. </w:t>
      </w:r>
      <w:bookmarkStart w:id="0" w:name="_GoBack"/>
      <w:bookmarkEnd w:id="0"/>
      <w:r w:rsidRPr="002B70D3">
        <w:rPr>
          <w:rFonts w:ascii="Times New Roman" w:hAnsi="Times New Roman" w:cs="Times New Roman"/>
          <w:sz w:val="28"/>
          <w:szCs w:val="28"/>
        </w:rPr>
        <w:t>М: ООО «Центр Инноваций и Развития «Техинформ», 2019 г. 304 стр.</w:t>
      </w:r>
    </w:p>
    <w:p w:rsidR="007B0E77" w:rsidRPr="00110734" w:rsidRDefault="007B0E77" w:rsidP="000E1B87">
      <w:pPr>
        <w:spacing w:line="360" w:lineRule="auto"/>
        <w:rPr>
          <w:b/>
          <w:sz w:val="28"/>
          <w:szCs w:val="28"/>
        </w:rPr>
      </w:pPr>
    </w:p>
    <w:p w:rsidR="000E1B87" w:rsidRPr="000E1B87" w:rsidRDefault="000E1B87" w:rsidP="005B561E">
      <w:pPr>
        <w:spacing w:line="360" w:lineRule="auto"/>
        <w:ind w:firstLine="709"/>
        <w:rPr>
          <w:b/>
          <w:sz w:val="28"/>
          <w:szCs w:val="28"/>
          <w:lang w:val="en-US"/>
        </w:rPr>
      </w:pPr>
      <w:r w:rsidRPr="000E1B87">
        <w:rPr>
          <w:b/>
          <w:sz w:val="28"/>
          <w:szCs w:val="28"/>
          <w:lang w:val="en-US"/>
        </w:rPr>
        <w:t>UDC 332.1</w:t>
      </w:r>
    </w:p>
    <w:p w:rsidR="000E1B87" w:rsidRPr="000E1B87" w:rsidRDefault="000E1B87" w:rsidP="005B561E">
      <w:pPr>
        <w:spacing w:line="360" w:lineRule="auto"/>
        <w:ind w:firstLine="709"/>
        <w:jc w:val="center"/>
        <w:rPr>
          <w:b/>
          <w:sz w:val="28"/>
          <w:szCs w:val="28"/>
          <w:lang w:val="en-US"/>
        </w:rPr>
      </w:pPr>
    </w:p>
    <w:p w:rsidR="000E1B87" w:rsidRPr="000E1B87" w:rsidRDefault="000E1B87" w:rsidP="005B561E">
      <w:pPr>
        <w:spacing w:line="360" w:lineRule="auto"/>
        <w:ind w:firstLine="709"/>
        <w:jc w:val="center"/>
        <w:rPr>
          <w:b/>
          <w:sz w:val="28"/>
          <w:szCs w:val="28"/>
          <w:lang w:val="en-US"/>
        </w:rPr>
      </w:pPr>
      <w:r w:rsidRPr="000E1B87">
        <w:rPr>
          <w:b/>
          <w:sz w:val="28"/>
          <w:szCs w:val="28"/>
          <w:lang w:val="en-US"/>
        </w:rPr>
        <w:t>FEATURES OF OPERATION OF RELAY PROTECTION OF POWER SUPPLY LINES OF RURAL CONSUMERS, SUPPLIED FROM RAILWAY ELECTRIC NETWORKS</w:t>
      </w:r>
    </w:p>
    <w:p w:rsidR="000E1B87" w:rsidRPr="000E1B87" w:rsidRDefault="000E1B87" w:rsidP="005B561E">
      <w:pPr>
        <w:spacing w:line="360" w:lineRule="auto"/>
        <w:ind w:firstLine="709"/>
        <w:jc w:val="center"/>
        <w:rPr>
          <w:b/>
          <w:sz w:val="28"/>
          <w:szCs w:val="28"/>
          <w:lang w:val="en-US"/>
        </w:rPr>
      </w:pPr>
    </w:p>
    <w:p w:rsidR="0016248C" w:rsidRPr="005B561E" w:rsidRDefault="0016248C" w:rsidP="005B561E">
      <w:pPr>
        <w:suppressAutoHyphens w:val="0"/>
        <w:spacing w:line="360" w:lineRule="auto"/>
        <w:ind w:firstLine="709"/>
        <w:jc w:val="right"/>
        <w:rPr>
          <w:rFonts w:eastAsia="Calibri"/>
          <w:b/>
          <w:color w:val="000000"/>
          <w:sz w:val="28"/>
          <w:szCs w:val="28"/>
          <w:vertAlign w:val="superscript"/>
          <w:lang w:val="en-US" w:eastAsia="en-US"/>
        </w:rPr>
      </w:pPr>
      <w:r w:rsidRPr="0016248C">
        <w:rPr>
          <w:rFonts w:eastAsia="Calibri"/>
          <w:b/>
          <w:color w:val="000000"/>
          <w:sz w:val="28"/>
          <w:szCs w:val="28"/>
          <w:lang w:val="en-US" w:eastAsia="en-US"/>
        </w:rPr>
        <w:lastRenderedPageBreak/>
        <w:t>Sergey V</w:t>
      </w:r>
      <w:r w:rsidR="00110734" w:rsidRPr="00110734">
        <w:rPr>
          <w:rFonts w:eastAsia="Calibri"/>
          <w:b/>
          <w:color w:val="000000"/>
          <w:sz w:val="28"/>
          <w:szCs w:val="28"/>
          <w:lang w:val="en-US" w:eastAsia="en-US"/>
        </w:rPr>
        <w:t>.</w:t>
      </w:r>
      <w:r w:rsidRPr="0016248C">
        <w:rPr>
          <w:rFonts w:eastAsia="Calibri"/>
          <w:b/>
          <w:color w:val="000000"/>
          <w:sz w:val="28"/>
          <w:szCs w:val="28"/>
          <w:lang w:val="en-US" w:eastAsia="en-US"/>
        </w:rPr>
        <w:t>Kirillov</w:t>
      </w:r>
      <w:r w:rsidR="005B561E" w:rsidRPr="005B561E">
        <w:rPr>
          <w:rFonts w:eastAsia="Calibri"/>
          <w:b/>
          <w:color w:val="000000"/>
          <w:sz w:val="28"/>
          <w:szCs w:val="28"/>
          <w:vertAlign w:val="superscript"/>
          <w:lang w:val="en-US" w:eastAsia="en-US"/>
        </w:rPr>
        <w:t>1, 2</w:t>
      </w:r>
    </w:p>
    <w:p w:rsidR="0016248C" w:rsidRPr="0016248C" w:rsidRDefault="005B561E" w:rsidP="005B561E">
      <w:pPr>
        <w:suppressAutoHyphens w:val="0"/>
        <w:spacing w:line="360" w:lineRule="auto"/>
        <w:ind w:firstLine="709"/>
        <w:jc w:val="right"/>
        <w:rPr>
          <w:rFonts w:eastAsia="Calibri"/>
          <w:color w:val="000000"/>
          <w:sz w:val="28"/>
          <w:szCs w:val="28"/>
          <w:lang w:val="en-US" w:eastAsia="en-US"/>
        </w:rPr>
      </w:pPr>
      <w:proofErr w:type="gramStart"/>
      <w:r w:rsidRPr="0016248C">
        <w:rPr>
          <w:rFonts w:eastAsia="Calibri"/>
          <w:color w:val="000000"/>
          <w:sz w:val="28"/>
          <w:szCs w:val="28"/>
          <w:lang w:val="en-US" w:eastAsia="en-US"/>
        </w:rPr>
        <w:t>candidate</w:t>
      </w:r>
      <w:proofErr w:type="gramEnd"/>
      <w:r w:rsidRPr="0016248C">
        <w:rPr>
          <w:rFonts w:eastAsia="Calibri"/>
          <w:color w:val="000000"/>
          <w:sz w:val="28"/>
          <w:szCs w:val="28"/>
          <w:lang w:val="en-US" w:eastAsia="en-US"/>
        </w:rPr>
        <w:t xml:space="preserve"> of technical sciences, </w:t>
      </w:r>
      <w:r w:rsidRPr="00110734">
        <w:rPr>
          <w:rFonts w:eastAsia="Calibri"/>
          <w:color w:val="000000"/>
          <w:sz w:val="28"/>
          <w:szCs w:val="28"/>
          <w:lang w:val="en-US" w:eastAsia="en-US"/>
        </w:rPr>
        <w:t>associate professor</w:t>
      </w:r>
    </w:p>
    <w:p w:rsidR="0016248C" w:rsidRPr="0016248C" w:rsidRDefault="0016248C" w:rsidP="005B561E">
      <w:pPr>
        <w:suppressAutoHyphens w:val="0"/>
        <w:spacing w:line="360" w:lineRule="auto"/>
        <w:ind w:firstLine="709"/>
        <w:jc w:val="right"/>
        <w:rPr>
          <w:rFonts w:eastAsia="Calibri"/>
          <w:color w:val="000000"/>
          <w:sz w:val="28"/>
          <w:szCs w:val="28"/>
          <w:lang w:val="en-US" w:eastAsia="en-US"/>
        </w:rPr>
      </w:pPr>
      <w:r w:rsidRPr="0016248C">
        <w:rPr>
          <w:rFonts w:eastAsia="Calibri"/>
          <w:color w:val="000000"/>
          <w:sz w:val="28"/>
          <w:szCs w:val="28"/>
          <w:lang w:val="en-US" w:eastAsia="en-US"/>
        </w:rPr>
        <w:t>kirill_mich@mail.ru</w:t>
      </w:r>
    </w:p>
    <w:p w:rsidR="000E1B87" w:rsidRPr="005B561E" w:rsidRDefault="000E1B87" w:rsidP="005B561E">
      <w:pPr>
        <w:spacing w:line="360" w:lineRule="auto"/>
        <w:ind w:firstLine="709"/>
        <w:jc w:val="right"/>
        <w:rPr>
          <w:b/>
          <w:sz w:val="28"/>
          <w:szCs w:val="28"/>
          <w:vertAlign w:val="superscript"/>
          <w:lang w:val="en-US"/>
        </w:rPr>
      </w:pPr>
      <w:r w:rsidRPr="000E1B87">
        <w:rPr>
          <w:b/>
          <w:sz w:val="28"/>
          <w:szCs w:val="28"/>
          <w:lang w:val="en-US"/>
        </w:rPr>
        <w:t>Mikhail Al</w:t>
      </w:r>
      <w:r w:rsidR="00110734" w:rsidRPr="00110734">
        <w:rPr>
          <w:b/>
          <w:sz w:val="28"/>
          <w:szCs w:val="28"/>
          <w:lang w:val="en-US"/>
        </w:rPr>
        <w:t>.</w:t>
      </w:r>
      <w:r w:rsidRPr="000E1B87">
        <w:rPr>
          <w:b/>
          <w:sz w:val="28"/>
          <w:szCs w:val="28"/>
          <w:lang w:val="en-US"/>
        </w:rPr>
        <w:t xml:space="preserve"> Shatokhin</w:t>
      </w:r>
      <w:r w:rsidR="005B561E" w:rsidRPr="005B561E">
        <w:rPr>
          <w:b/>
          <w:sz w:val="28"/>
          <w:szCs w:val="28"/>
          <w:vertAlign w:val="superscript"/>
          <w:lang w:val="en-US"/>
        </w:rPr>
        <w:t>1</w:t>
      </w:r>
    </w:p>
    <w:p w:rsidR="000E1B87" w:rsidRPr="000E1B87" w:rsidRDefault="005B561E" w:rsidP="005B561E">
      <w:pPr>
        <w:spacing w:line="360" w:lineRule="auto"/>
        <w:ind w:firstLine="709"/>
        <w:jc w:val="right"/>
        <w:rPr>
          <w:sz w:val="28"/>
          <w:szCs w:val="28"/>
          <w:lang w:val="en-US"/>
        </w:rPr>
      </w:pPr>
      <w:proofErr w:type="gramStart"/>
      <w:r>
        <w:rPr>
          <w:sz w:val="28"/>
          <w:szCs w:val="28"/>
          <w:lang w:val="en-US"/>
        </w:rPr>
        <w:t>engineer</w:t>
      </w:r>
      <w:proofErr w:type="gramEnd"/>
    </w:p>
    <w:p w:rsidR="005B561E" w:rsidRDefault="005B561E" w:rsidP="005B561E">
      <w:pPr>
        <w:suppressAutoHyphens w:val="0"/>
        <w:spacing w:line="360" w:lineRule="auto"/>
        <w:ind w:firstLine="709"/>
        <w:jc w:val="right"/>
        <w:rPr>
          <w:sz w:val="28"/>
          <w:szCs w:val="28"/>
          <w:lang w:val="en-US"/>
        </w:rPr>
      </w:pPr>
      <w:r w:rsidRPr="005B561E">
        <w:rPr>
          <w:sz w:val="28"/>
          <w:szCs w:val="28"/>
          <w:lang w:val="en-US"/>
        </w:rPr>
        <w:t>shatohinmihail@gmail.com</w:t>
      </w:r>
    </w:p>
    <w:p w:rsidR="005B561E" w:rsidRPr="0016248C" w:rsidRDefault="005B561E" w:rsidP="005B561E">
      <w:pPr>
        <w:suppressAutoHyphens w:val="0"/>
        <w:spacing w:line="360" w:lineRule="auto"/>
        <w:ind w:firstLine="709"/>
        <w:jc w:val="right"/>
        <w:rPr>
          <w:rFonts w:eastAsia="Calibri"/>
          <w:color w:val="000000"/>
          <w:sz w:val="28"/>
          <w:szCs w:val="28"/>
          <w:lang w:val="en-US" w:eastAsia="en-US"/>
        </w:rPr>
      </w:pPr>
      <w:r w:rsidRPr="005B561E">
        <w:rPr>
          <w:rFonts w:eastAsia="Calibri"/>
          <w:color w:val="000000"/>
          <w:sz w:val="28"/>
          <w:szCs w:val="28"/>
          <w:lang w:val="en-US" w:eastAsia="en-US"/>
        </w:rPr>
        <w:t xml:space="preserve"> </w:t>
      </w:r>
      <w:r w:rsidRPr="005B561E">
        <w:rPr>
          <w:rFonts w:eastAsia="Calibri"/>
          <w:color w:val="000000"/>
          <w:sz w:val="28"/>
          <w:szCs w:val="28"/>
          <w:vertAlign w:val="superscript"/>
          <w:lang w:val="en-US" w:eastAsia="en-US"/>
        </w:rPr>
        <w:t>1</w:t>
      </w:r>
      <w:r w:rsidRPr="0016248C">
        <w:rPr>
          <w:rFonts w:eastAsia="Calibri"/>
          <w:color w:val="000000"/>
          <w:sz w:val="28"/>
          <w:szCs w:val="28"/>
          <w:lang w:val="en-US" w:eastAsia="en-US"/>
        </w:rPr>
        <w:t>Michurinskaya power supply dist</w:t>
      </w:r>
      <w:r>
        <w:rPr>
          <w:rFonts w:eastAsia="Calibri"/>
          <w:color w:val="000000"/>
          <w:sz w:val="28"/>
          <w:szCs w:val="28"/>
          <w:lang w:val="en-US" w:eastAsia="en-US"/>
        </w:rPr>
        <w:t>ance of JSC "Russian Railways"</w:t>
      </w:r>
    </w:p>
    <w:p w:rsidR="005B561E" w:rsidRPr="0016248C" w:rsidRDefault="005B561E" w:rsidP="005B561E">
      <w:pPr>
        <w:suppressAutoHyphens w:val="0"/>
        <w:spacing w:line="360" w:lineRule="auto"/>
        <w:ind w:firstLine="709"/>
        <w:jc w:val="right"/>
        <w:rPr>
          <w:rFonts w:eastAsia="Calibri"/>
          <w:color w:val="000000"/>
          <w:sz w:val="28"/>
          <w:szCs w:val="28"/>
          <w:lang w:val="en-US" w:eastAsia="en-US"/>
        </w:rPr>
      </w:pPr>
      <w:r>
        <w:rPr>
          <w:rFonts w:eastAsia="Calibri"/>
          <w:color w:val="000000"/>
          <w:sz w:val="28"/>
          <w:szCs w:val="28"/>
          <w:vertAlign w:val="superscript"/>
          <w:lang w:eastAsia="en-US"/>
        </w:rPr>
        <w:t>2</w:t>
      </w:r>
      <w:proofErr w:type="spellStart"/>
      <w:r w:rsidRPr="0016248C">
        <w:rPr>
          <w:rFonts w:eastAsia="Calibri"/>
          <w:color w:val="000000"/>
          <w:sz w:val="28"/>
          <w:szCs w:val="28"/>
          <w:lang w:val="en-US" w:eastAsia="en-US"/>
        </w:rPr>
        <w:t>Michurinsk</w:t>
      </w:r>
      <w:proofErr w:type="spellEnd"/>
      <w:r w:rsidRPr="0016248C">
        <w:rPr>
          <w:rFonts w:eastAsia="Calibri"/>
          <w:color w:val="000000"/>
          <w:sz w:val="28"/>
          <w:szCs w:val="28"/>
          <w:lang w:val="en-US" w:eastAsia="en-US"/>
        </w:rPr>
        <w:t xml:space="preserve"> State Agrarian University</w:t>
      </w:r>
    </w:p>
    <w:p w:rsidR="000E1B87" w:rsidRDefault="000E1B87" w:rsidP="005B561E">
      <w:pPr>
        <w:spacing w:line="360" w:lineRule="auto"/>
        <w:ind w:firstLine="709"/>
        <w:jc w:val="right"/>
        <w:rPr>
          <w:sz w:val="28"/>
          <w:szCs w:val="28"/>
          <w:lang w:val="en-US"/>
        </w:rPr>
      </w:pPr>
      <w:proofErr w:type="spellStart"/>
      <w:r w:rsidRPr="000E1B87">
        <w:rPr>
          <w:sz w:val="28"/>
          <w:szCs w:val="28"/>
          <w:lang w:val="en-US"/>
        </w:rPr>
        <w:t>Michurinsk</w:t>
      </w:r>
      <w:proofErr w:type="spellEnd"/>
      <w:r w:rsidRPr="000E1B87">
        <w:rPr>
          <w:sz w:val="28"/>
          <w:szCs w:val="28"/>
          <w:lang w:val="en-US"/>
        </w:rPr>
        <w:t>, Russia</w:t>
      </w:r>
    </w:p>
    <w:p w:rsidR="005B561E" w:rsidRPr="000E1B87" w:rsidRDefault="005B561E" w:rsidP="005B561E">
      <w:pPr>
        <w:spacing w:line="360" w:lineRule="auto"/>
        <w:ind w:firstLine="709"/>
        <w:jc w:val="right"/>
        <w:rPr>
          <w:b/>
          <w:sz w:val="28"/>
          <w:szCs w:val="28"/>
          <w:lang w:val="en-US"/>
        </w:rPr>
      </w:pPr>
    </w:p>
    <w:p w:rsidR="000E1B87" w:rsidRPr="005B561E" w:rsidRDefault="000E1B87" w:rsidP="005B561E">
      <w:pPr>
        <w:spacing w:line="360" w:lineRule="auto"/>
        <w:ind w:firstLine="709"/>
        <w:jc w:val="both"/>
        <w:rPr>
          <w:b/>
          <w:sz w:val="28"/>
          <w:szCs w:val="28"/>
          <w:lang w:val="en-US"/>
        </w:rPr>
      </w:pPr>
      <w:r w:rsidRPr="000E1B87">
        <w:rPr>
          <w:b/>
          <w:sz w:val="28"/>
          <w:szCs w:val="28"/>
          <w:lang w:val="en-US"/>
        </w:rPr>
        <w:t>Annotation.</w:t>
      </w:r>
      <w:r w:rsidR="005B561E" w:rsidRPr="005B561E">
        <w:rPr>
          <w:b/>
          <w:sz w:val="28"/>
          <w:szCs w:val="28"/>
          <w:lang w:val="en-US"/>
        </w:rPr>
        <w:t xml:space="preserve"> </w:t>
      </w:r>
      <w:r w:rsidRPr="000E1B87">
        <w:rPr>
          <w:sz w:val="28"/>
          <w:szCs w:val="28"/>
          <w:lang w:val="en-US"/>
        </w:rPr>
        <w:t xml:space="preserve">High-voltage power lines of electric railways serve as a source of power for various consumers, including agricultural ones, located near the infrastructure of JSC Russian Railways. Relay protection devices </w:t>
      </w:r>
      <w:proofErr w:type="gramStart"/>
      <w:r w:rsidRPr="000E1B87">
        <w:rPr>
          <w:sz w:val="28"/>
          <w:szCs w:val="28"/>
          <w:lang w:val="en-US"/>
        </w:rPr>
        <w:t>are used</w:t>
      </w:r>
      <w:proofErr w:type="gramEnd"/>
      <w:r w:rsidRPr="000E1B87">
        <w:rPr>
          <w:sz w:val="28"/>
          <w:szCs w:val="28"/>
          <w:lang w:val="en-US"/>
        </w:rPr>
        <w:t xml:space="preserve"> to detect and disable emergency and abnormal modes in power supply systems. The article discusses the features of the relay protection of the power supply system "two additional wires - rail" of an electric railway. Technical solutions </w:t>
      </w:r>
      <w:proofErr w:type="gramStart"/>
      <w:r w:rsidRPr="000E1B87">
        <w:rPr>
          <w:sz w:val="28"/>
          <w:szCs w:val="28"/>
          <w:lang w:val="en-US"/>
        </w:rPr>
        <w:t>are proposed</w:t>
      </w:r>
      <w:proofErr w:type="gramEnd"/>
      <w:r w:rsidRPr="000E1B87">
        <w:rPr>
          <w:sz w:val="28"/>
          <w:szCs w:val="28"/>
          <w:lang w:val="en-US"/>
        </w:rPr>
        <w:t xml:space="preserve"> to improve the reliable operation of the relay protection of this system, operational safety and improve the reliability of power supply to agricultural and other facilities powered by electric networks of railways.</w:t>
      </w:r>
    </w:p>
    <w:p w:rsidR="000E1B87" w:rsidRDefault="000E1B87" w:rsidP="005B561E">
      <w:pPr>
        <w:spacing w:line="360" w:lineRule="auto"/>
        <w:ind w:firstLine="709"/>
        <w:jc w:val="both"/>
        <w:rPr>
          <w:sz w:val="28"/>
          <w:szCs w:val="28"/>
          <w:lang w:val="en-US"/>
        </w:rPr>
      </w:pPr>
      <w:r w:rsidRPr="000E1B87">
        <w:rPr>
          <w:b/>
          <w:sz w:val="28"/>
          <w:szCs w:val="28"/>
          <w:lang w:val="en-US"/>
        </w:rPr>
        <w:t xml:space="preserve">Key words: </w:t>
      </w:r>
      <w:r w:rsidRPr="000E1B87">
        <w:rPr>
          <w:sz w:val="28"/>
          <w:szCs w:val="28"/>
          <w:lang w:val="en-US"/>
        </w:rPr>
        <w:t>power supply system "two additional wires - rail", relay protection, short circuit, power supply of agricultural consumers from electric networks of railways, reliability of power supply</w:t>
      </w:r>
      <w:r w:rsidR="005B561E" w:rsidRPr="005B561E">
        <w:rPr>
          <w:sz w:val="28"/>
          <w:szCs w:val="28"/>
          <w:lang w:val="en-US"/>
        </w:rPr>
        <w:t>.</w:t>
      </w:r>
    </w:p>
    <w:p w:rsidR="005B561E" w:rsidRDefault="005B561E" w:rsidP="005B561E">
      <w:pPr>
        <w:spacing w:line="360" w:lineRule="auto"/>
        <w:ind w:firstLine="709"/>
        <w:jc w:val="both"/>
        <w:rPr>
          <w:sz w:val="28"/>
          <w:szCs w:val="28"/>
          <w:lang w:val="en-US"/>
        </w:rPr>
      </w:pPr>
    </w:p>
    <w:p w:rsidR="005B561E" w:rsidRDefault="005B561E" w:rsidP="005B561E">
      <w:pPr>
        <w:spacing w:line="360" w:lineRule="auto"/>
        <w:ind w:firstLine="709"/>
        <w:jc w:val="both"/>
        <w:rPr>
          <w:sz w:val="28"/>
          <w:szCs w:val="28"/>
          <w:lang w:val="en-US"/>
        </w:rPr>
      </w:pPr>
    </w:p>
    <w:p w:rsidR="005B561E" w:rsidRDefault="005B561E" w:rsidP="005B561E">
      <w:pPr>
        <w:spacing w:line="360" w:lineRule="auto"/>
        <w:ind w:firstLine="709"/>
        <w:jc w:val="both"/>
        <w:rPr>
          <w:sz w:val="28"/>
          <w:szCs w:val="28"/>
          <w:lang w:val="en-US"/>
        </w:rPr>
      </w:pPr>
    </w:p>
    <w:p w:rsidR="005B561E" w:rsidRDefault="005B561E" w:rsidP="005B561E">
      <w:pPr>
        <w:spacing w:line="360" w:lineRule="auto"/>
        <w:ind w:firstLine="709"/>
        <w:jc w:val="both"/>
        <w:rPr>
          <w:sz w:val="28"/>
          <w:szCs w:val="28"/>
          <w:lang w:val="en-US"/>
        </w:rPr>
      </w:pPr>
    </w:p>
    <w:p w:rsidR="005B561E" w:rsidRDefault="005B561E" w:rsidP="005B561E">
      <w:pPr>
        <w:ind w:firstLine="709"/>
        <w:jc w:val="both"/>
        <w:rPr>
          <w:sz w:val="20"/>
          <w:szCs w:val="20"/>
        </w:rPr>
      </w:pPr>
      <w:r>
        <w:rPr>
          <w:sz w:val="20"/>
          <w:szCs w:val="20"/>
        </w:rPr>
        <w:t>Статья поступила в редакцию 30.01.2025; одобрена после рецензирования 21.03.2025; принята к публикации 31.03.2025.</w:t>
      </w:r>
    </w:p>
    <w:p w:rsidR="005B561E" w:rsidRDefault="005B561E" w:rsidP="005B561E">
      <w:pPr>
        <w:widowControl w:val="0"/>
        <w:ind w:firstLine="709"/>
        <w:jc w:val="both"/>
        <w:rPr>
          <w:rFonts w:eastAsia="MS Mincho"/>
          <w:sz w:val="20"/>
          <w:szCs w:val="20"/>
          <w:lang w:val="en-US" w:bidi="en-US"/>
        </w:rPr>
      </w:pPr>
      <w:r>
        <w:rPr>
          <w:rFonts w:eastAsia="MS Mincho"/>
          <w:sz w:val="20"/>
          <w:szCs w:val="20"/>
          <w:lang w:val="en-US"/>
        </w:rPr>
        <w:t xml:space="preserve">The article was submitted 30.01.2025; approved after reviewing 21.03.2025; accepted for publication 31.03.2025. </w:t>
      </w:r>
    </w:p>
    <w:p w:rsidR="005B561E" w:rsidRPr="005B561E" w:rsidRDefault="005B561E" w:rsidP="005B561E">
      <w:pPr>
        <w:spacing w:line="360" w:lineRule="auto"/>
        <w:ind w:firstLine="709"/>
        <w:jc w:val="both"/>
        <w:rPr>
          <w:b/>
          <w:sz w:val="28"/>
          <w:szCs w:val="28"/>
          <w:lang w:val="en-US"/>
        </w:rPr>
      </w:pPr>
    </w:p>
    <w:p w:rsidR="00296CA4" w:rsidRPr="00CB1F7C" w:rsidRDefault="00296CA4">
      <w:pPr>
        <w:rPr>
          <w:lang w:val="en-US"/>
        </w:rPr>
      </w:pPr>
    </w:p>
    <w:sectPr w:rsidR="00296CA4" w:rsidRPr="00CB1F7C" w:rsidSect="00110734">
      <w:headerReference w:type="default" r:id="rId11"/>
      <w:pgSz w:w="11906" w:h="16838"/>
      <w:pgMar w:top="1134" w:right="1134" w:bottom="1134" w:left="1134" w:header="45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734" w:rsidRDefault="00110734" w:rsidP="00110734">
      <w:r>
        <w:separator/>
      </w:r>
    </w:p>
  </w:endnote>
  <w:endnote w:type="continuationSeparator" w:id="0">
    <w:p w:rsidR="00110734" w:rsidRDefault="00110734" w:rsidP="0011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734" w:rsidRDefault="00110734" w:rsidP="00110734">
      <w:r>
        <w:separator/>
      </w:r>
    </w:p>
  </w:footnote>
  <w:footnote w:type="continuationSeparator" w:id="0">
    <w:p w:rsidR="00110734" w:rsidRDefault="00110734" w:rsidP="00110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734" w:rsidRPr="000967E2" w:rsidRDefault="00110734" w:rsidP="000967E2">
    <w:pPr>
      <w:jc w:val="both"/>
      <w:rPr>
        <w:i/>
        <w:sz w:val="32"/>
        <w:szCs w:val="32"/>
      </w:rPr>
    </w:pPr>
    <w:r>
      <w:rPr>
        <w:i/>
        <w:noProof/>
        <w:sz w:val="3276"/>
        <w:szCs w:val="3276"/>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274320</wp:posOffset>
              </wp:positionV>
              <wp:extent cx="716280" cy="179705"/>
              <wp:effectExtent l="0" t="0" r="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9705"/>
                      </a:xfrm>
                      <a:prstGeom prst="rect">
                        <a:avLst/>
                      </a:prstGeom>
                      <a:solidFill>
                        <a:srgbClr val="A9D1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734" w:rsidRPr="00CB01F0" w:rsidRDefault="00110734" w:rsidP="00CA408A">
                          <w:pPr>
                            <w:jc w:val="right"/>
                            <w:rPr>
                              <w:color w:val="FFFFFF"/>
                            </w:rPr>
                          </w:pP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0;margin-top:21.6pt;width:56.4pt;height:14.1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" o:allowincell="f" fillcolor="#a9d18e" stroked="f">
              <v:textbox inset=",0,,0">
                <w:txbxContent>
                  <w:p w:rsidR="00110734" w:rsidRPr="00CB01F0" w:rsidRDefault="00110734" w:rsidP="00CA408A">
                    <w:pPr>
                      <w:jc w:val="right"/>
                      <w:rPr>
                        <w:color w:val="FFFFFF"/>
                      </w:rPr>
                    </w:pPr>
                  </w:p>
                </w:txbxContent>
              </v:textbox>
              <w10:wrap anchorx="page" anchory="page"/>
            </v:shape>
          </w:pict>
        </mc:Fallback>
      </mc:AlternateContent>
    </w:r>
    <w:r>
      <w:rPr>
        <w:b/>
        <w:i/>
        <w:kern w:val="2"/>
      </w:rPr>
      <w:t xml:space="preserve">  </w:t>
    </w:r>
    <w:r w:rsidRPr="000967E2">
      <w:rPr>
        <w:b/>
        <w:i/>
        <w:kern w:val="2"/>
      </w:rPr>
      <w:t xml:space="preserve">Наука и Образование. Том 8. № 1. 2025 / </w:t>
    </w:r>
    <w:r>
      <w:rPr>
        <w:b/>
        <w:i/>
      </w:rPr>
      <w:t>Технические науки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C52"/>
    <w:multiLevelType w:val="multilevel"/>
    <w:tmpl w:val="B23EA6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4560D37"/>
    <w:multiLevelType w:val="multilevel"/>
    <w:tmpl w:val="3E6072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FBB7A71"/>
    <w:multiLevelType w:val="hybridMultilevel"/>
    <w:tmpl w:val="39582D3C"/>
    <w:lvl w:ilvl="0" w:tplc="AA6471E0">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756F84"/>
    <w:multiLevelType w:val="multilevel"/>
    <w:tmpl w:val="F6A0DE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9282AF5"/>
    <w:multiLevelType w:val="multilevel"/>
    <w:tmpl w:val="57AE43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51C3259"/>
    <w:multiLevelType w:val="multilevel"/>
    <w:tmpl w:val="6CB246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04A1021"/>
    <w:multiLevelType w:val="multilevel"/>
    <w:tmpl w:val="D32CF0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6963AA6"/>
    <w:multiLevelType w:val="multilevel"/>
    <w:tmpl w:val="575A87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FC20CFB"/>
    <w:multiLevelType w:val="multilevel"/>
    <w:tmpl w:val="76ECA3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37520B5"/>
    <w:multiLevelType w:val="multilevel"/>
    <w:tmpl w:val="D8DCFA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78AA730E"/>
    <w:multiLevelType w:val="multilevel"/>
    <w:tmpl w:val="72FCA5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8"/>
  </w:num>
  <w:num w:numId="3">
    <w:abstractNumId w:val="7"/>
  </w:num>
  <w:num w:numId="4">
    <w:abstractNumId w:val="1"/>
  </w:num>
  <w:num w:numId="5">
    <w:abstractNumId w:val="5"/>
  </w:num>
  <w:num w:numId="6">
    <w:abstractNumId w:val="10"/>
  </w:num>
  <w:num w:numId="7">
    <w:abstractNumId w:val="9"/>
  </w:num>
  <w:num w:numId="8">
    <w:abstractNumId w:val="3"/>
  </w:num>
  <w:num w:numId="9">
    <w:abstractNumId w:val="4"/>
  </w:num>
  <w:num w:numId="10">
    <w:abstractNumId w:val="6"/>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A4"/>
    <w:rsid w:val="000C03C3"/>
    <w:rsid w:val="000C19DF"/>
    <w:rsid w:val="000E1B87"/>
    <w:rsid w:val="00106223"/>
    <w:rsid w:val="00110734"/>
    <w:rsid w:val="0011727F"/>
    <w:rsid w:val="0016248C"/>
    <w:rsid w:val="00220F17"/>
    <w:rsid w:val="00285F85"/>
    <w:rsid w:val="00296CA4"/>
    <w:rsid w:val="002B4CA0"/>
    <w:rsid w:val="002B70D3"/>
    <w:rsid w:val="002B7608"/>
    <w:rsid w:val="0030471F"/>
    <w:rsid w:val="00350894"/>
    <w:rsid w:val="00371B13"/>
    <w:rsid w:val="003A66C0"/>
    <w:rsid w:val="003B779C"/>
    <w:rsid w:val="003C4560"/>
    <w:rsid w:val="003D0F01"/>
    <w:rsid w:val="003F3129"/>
    <w:rsid w:val="00407FD2"/>
    <w:rsid w:val="004137C6"/>
    <w:rsid w:val="004217F4"/>
    <w:rsid w:val="004531FA"/>
    <w:rsid w:val="004E659E"/>
    <w:rsid w:val="00511769"/>
    <w:rsid w:val="00551D1F"/>
    <w:rsid w:val="005847AE"/>
    <w:rsid w:val="005B561E"/>
    <w:rsid w:val="005C4B41"/>
    <w:rsid w:val="005F17D9"/>
    <w:rsid w:val="00604C47"/>
    <w:rsid w:val="0067206C"/>
    <w:rsid w:val="0069179A"/>
    <w:rsid w:val="00730AB3"/>
    <w:rsid w:val="007A1E19"/>
    <w:rsid w:val="007B0E77"/>
    <w:rsid w:val="007D4641"/>
    <w:rsid w:val="007F2A5C"/>
    <w:rsid w:val="00813D3B"/>
    <w:rsid w:val="008C1F65"/>
    <w:rsid w:val="00913D0A"/>
    <w:rsid w:val="00947E5A"/>
    <w:rsid w:val="00973BCA"/>
    <w:rsid w:val="009A48C6"/>
    <w:rsid w:val="009D51C6"/>
    <w:rsid w:val="009E0909"/>
    <w:rsid w:val="00A77960"/>
    <w:rsid w:val="00AB589C"/>
    <w:rsid w:val="00AE7163"/>
    <w:rsid w:val="00AF120B"/>
    <w:rsid w:val="00AF1FDE"/>
    <w:rsid w:val="00B55485"/>
    <w:rsid w:val="00B72D48"/>
    <w:rsid w:val="00BC730A"/>
    <w:rsid w:val="00BE5BF9"/>
    <w:rsid w:val="00C3772A"/>
    <w:rsid w:val="00C651A0"/>
    <w:rsid w:val="00CB1F7C"/>
    <w:rsid w:val="00CE3F61"/>
    <w:rsid w:val="00D3451D"/>
    <w:rsid w:val="00D418D2"/>
    <w:rsid w:val="00D4192D"/>
    <w:rsid w:val="00D52E46"/>
    <w:rsid w:val="00D83031"/>
    <w:rsid w:val="00D91219"/>
    <w:rsid w:val="00DC5BBB"/>
    <w:rsid w:val="00DE3699"/>
    <w:rsid w:val="00DE7D44"/>
    <w:rsid w:val="00DF27DC"/>
    <w:rsid w:val="00E00FA9"/>
    <w:rsid w:val="00E05DDF"/>
    <w:rsid w:val="00E421A5"/>
    <w:rsid w:val="00EA1EA0"/>
    <w:rsid w:val="00EB5CD6"/>
    <w:rsid w:val="00F22400"/>
    <w:rsid w:val="00F23B84"/>
    <w:rsid w:val="00F40C46"/>
    <w:rsid w:val="00FD5DD4"/>
    <w:rsid w:val="00FF0E64"/>
    <w:rsid w:val="00FF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EA4270C-8269-4856-940D-DFEAD2D2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ADC"/>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3"/>
    <w:next w:val="a4"/>
    <w:qFormat/>
    <w:rsid w:val="001413B5"/>
    <w:pPr>
      <w:spacing w:before="200"/>
      <w:outlineLvl w:val="1"/>
    </w:pPr>
    <w:rPr>
      <w:rFonts w:ascii="Liberation Serif" w:eastAsia="Segoe UI" w:hAnsi="Liberation Serif" w:cs="Tahoma"/>
      <w:b/>
      <w:bCs/>
      <w:sz w:val="36"/>
      <w:szCs w:val="36"/>
    </w:rPr>
  </w:style>
  <w:style w:type="paragraph" w:customStyle="1" w:styleId="31">
    <w:name w:val="Заголовок 31"/>
    <w:basedOn w:val="a3"/>
    <w:next w:val="a4"/>
    <w:qFormat/>
    <w:rsid w:val="001413B5"/>
    <w:pPr>
      <w:spacing w:before="140"/>
      <w:outlineLvl w:val="2"/>
    </w:pPr>
    <w:rPr>
      <w:rFonts w:ascii="Liberation Serif" w:eastAsia="Segoe UI" w:hAnsi="Liberation Serif" w:cs="Tahoma"/>
      <w:b/>
      <w:bCs/>
    </w:rPr>
  </w:style>
  <w:style w:type="paragraph" w:customStyle="1" w:styleId="41">
    <w:name w:val="Заголовок 41"/>
    <w:basedOn w:val="a3"/>
    <w:next w:val="a4"/>
    <w:qFormat/>
    <w:rsid w:val="001413B5"/>
    <w:pPr>
      <w:spacing w:before="120"/>
      <w:outlineLvl w:val="3"/>
    </w:pPr>
    <w:rPr>
      <w:rFonts w:ascii="Liberation Serif" w:eastAsia="Segoe UI" w:hAnsi="Liberation Serif" w:cs="Tahoma"/>
      <w:b/>
      <w:bCs/>
      <w:sz w:val="24"/>
      <w:szCs w:val="24"/>
    </w:rPr>
  </w:style>
  <w:style w:type="character" w:styleId="a5">
    <w:name w:val="Hyperlink"/>
    <w:basedOn w:val="a0"/>
    <w:uiPriority w:val="99"/>
    <w:unhideWhenUsed/>
    <w:rsid w:val="00836ADC"/>
    <w:rPr>
      <w:color w:val="0563C1" w:themeColor="hyperlink"/>
      <w:u w:val="single"/>
    </w:rPr>
  </w:style>
  <w:style w:type="character" w:customStyle="1" w:styleId="spanstrong">
    <w:name w:val="span_strong"/>
    <w:basedOn w:val="a0"/>
    <w:qFormat/>
    <w:rsid w:val="00526355"/>
  </w:style>
  <w:style w:type="character" w:styleId="a6">
    <w:name w:val="Strong"/>
    <w:qFormat/>
    <w:rsid w:val="001413B5"/>
    <w:rPr>
      <w:b/>
      <w:bCs/>
    </w:rPr>
  </w:style>
  <w:style w:type="character" w:customStyle="1" w:styleId="a7">
    <w:name w:val="Маркеры"/>
    <w:qFormat/>
    <w:rsid w:val="001413B5"/>
    <w:rPr>
      <w:rFonts w:ascii="OpenSymbol" w:eastAsia="OpenSymbol" w:hAnsi="OpenSymbol" w:cs="OpenSymbol"/>
    </w:rPr>
  </w:style>
  <w:style w:type="character" w:customStyle="1" w:styleId="a8">
    <w:name w:val="Символ нумерации"/>
    <w:qFormat/>
    <w:rsid w:val="001413B5"/>
  </w:style>
  <w:style w:type="paragraph" w:customStyle="1" w:styleId="a3">
    <w:name w:val="Заголовок"/>
    <w:basedOn w:val="a"/>
    <w:next w:val="a4"/>
    <w:qFormat/>
    <w:rsid w:val="001413B5"/>
    <w:pPr>
      <w:keepNext/>
      <w:spacing w:before="240" w:after="120"/>
    </w:pPr>
    <w:rPr>
      <w:rFonts w:ascii="Liberation Sans" w:eastAsia="Microsoft YaHei" w:hAnsi="Liberation Sans" w:cs="Lucida Sans"/>
      <w:sz w:val="28"/>
      <w:szCs w:val="28"/>
    </w:rPr>
  </w:style>
  <w:style w:type="paragraph" w:styleId="a4">
    <w:name w:val="Body Text"/>
    <w:basedOn w:val="a"/>
    <w:rsid w:val="001413B5"/>
    <w:pPr>
      <w:spacing w:after="140" w:line="276" w:lineRule="auto"/>
    </w:pPr>
  </w:style>
  <w:style w:type="paragraph" w:styleId="a9">
    <w:name w:val="List"/>
    <w:basedOn w:val="a4"/>
    <w:rsid w:val="001413B5"/>
    <w:rPr>
      <w:rFonts w:cs="Lucida Sans"/>
    </w:rPr>
  </w:style>
  <w:style w:type="paragraph" w:customStyle="1" w:styleId="1">
    <w:name w:val="Название объекта1"/>
    <w:basedOn w:val="a"/>
    <w:qFormat/>
    <w:rsid w:val="001413B5"/>
    <w:pPr>
      <w:suppressLineNumbers/>
      <w:spacing w:before="120" w:after="120"/>
    </w:pPr>
    <w:rPr>
      <w:rFonts w:cs="Lucida Sans"/>
      <w:i/>
      <w:iCs/>
    </w:rPr>
  </w:style>
  <w:style w:type="paragraph" w:styleId="aa">
    <w:name w:val="index heading"/>
    <w:basedOn w:val="a"/>
    <w:qFormat/>
    <w:rsid w:val="001413B5"/>
    <w:pPr>
      <w:suppressLineNumbers/>
    </w:pPr>
    <w:rPr>
      <w:rFonts w:cs="Lucida Sans"/>
    </w:rPr>
  </w:style>
  <w:style w:type="paragraph" w:styleId="ab">
    <w:name w:val="List Paragraph"/>
    <w:basedOn w:val="a"/>
    <w:uiPriority w:val="34"/>
    <w:qFormat/>
    <w:rsid w:val="00526355"/>
    <w:pPr>
      <w:spacing w:after="160" w:line="252" w:lineRule="auto"/>
      <w:ind w:left="720"/>
      <w:contextualSpacing/>
    </w:pPr>
    <w:rPr>
      <w:rFonts w:asciiTheme="minorHAnsi" w:eastAsiaTheme="minorHAnsi" w:hAnsiTheme="minorHAnsi" w:cstheme="minorBidi"/>
      <w:sz w:val="22"/>
      <w:szCs w:val="22"/>
      <w:lang w:eastAsia="en-US"/>
    </w:rPr>
  </w:style>
  <w:style w:type="paragraph" w:styleId="ac">
    <w:name w:val="Balloon Text"/>
    <w:basedOn w:val="a"/>
    <w:link w:val="ad"/>
    <w:uiPriority w:val="99"/>
    <w:semiHidden/>
    <w:unhideWhenUsed/>
    <w:rsid w:val="00604C47"/>
    <w:rPr>
      <w:rFonts w:ascii="Tahoma" w:hAnsi="Tahoma" w:cs="Tahoma"/>
      <w:sz w:val="16"/>
      <w:szCs w:val="16"/>
    </w:rPr>
  </w:style>
  <w:style w:type="character" w:customStyle="1" w:styleId="ad">
    <w:name w:val="Текст выноски Знак"/>
    <w:basedOn w:val="a0"/>
    <w:link w:val="ac"/>
    <w:uiPriority w:val="99"/>
    <w:semiHidden/>
    <w:rsid w:val="00604C47"/>
    <w:rPr>
      <w:rFonts w:ascii="Tahoma" w:eastAsia="Times New Roman" w:hAnsi="Tahoma" w:cs="Tahoma"/>
      <w:sz w:val="16"/>
      <w:szCs w:val="16"/>
      <w:lang w:eastAsia="ru-RU"/>
    </w:rPr>
  </w:style>
  <w:style w:type="character" w:customStyle="1" w:styleId="rynqvb">
    <w:name w:val="rynqvb"/>
    <w:basedOn w:val="a0"/>
    <w:rsid w:val="00CB1F7C"/>
  </w:style>
  <w:style w:type="paragraph" w:styleId="ae">
    <w:name w:val="header"/>
    <w:basedOn w:val="a"/>
    <w:link w:val="af"/>
    <w:uiPriority w:val="99"/>
    <w:unhideWhenUsed/>
    <w:rsid w:val="00110734"/>
    <w:pPr>
      <w:tabs>
        <w:tab w:val="center" w:pos="4677"/>
        <w:tab w:val="right" w:pos="9355"/>
      </w:tabs>
    </w:pPr>
  </w:style>
  <w:style w:type="character" w:customStyle="1" w:styleId="af">
    <w:name w:val="Верхний колонтитул Знак"/>
    <w:basedOn w:val="a0"/>
    <w:link w:val="ae"/>
    <w:uiPriority w:val="99"/>
    <w:rsid w:val="0011073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10734"/>
    <w:pPr>
      <w:tabs>
        <w:tab w:val="center" w:pos="4677"/>
        <w:tab w:val="right" w:pos="9355"/>
      </w:tabs>
    </w:pPr>
  </w:style>
  <w:style w:type="character" w:customStyle="1" w:styleId="af1">
    <w:name w:val="Нижний колонтитул Знак"/>
    <w:basedOn w:val="a0"/>
    <w:link w:val="af0"/>
    <w:uiPriority w:val="99"/>
    <w:rsid w:val="001107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10</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SERW</Company>
  <LinksUpToDate>false</LinksUpToDate>
  <CharactersWithSpaces>14996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Волокитина Л.В.</cp:lastModifiedBy>
  <cp:revision>55</cp:revision>
  <dcterms:created xsi:type="dcterms:W3CDTF">2025-03-27T08:45:00Z</dcterms:created>
  <dcterms:modified xsi:type="dcterms:W3CDTF">2025-04-04T11:38:00Z</dcterms:modified>
  <dc:language>ru-RU</dc:language>
</cp:coreProperties>
</file>