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9FE5B" w14:textId="275D1E5B" w:rsidR="00370372" w:rsidRPr="00335FC3" w:rsidRDefault="00370372" w:rsidP="005E4B1C">
      <w:pPr>
        <w:pStyle w:val="3"/>
        <w:ind w:firstLine="709"/>
        <w:rPr>
          <w:b/>
          <w:szCs w:val="28"/>
        </w:rPr>
      </w:pPr>
      <w:r w:rsidRPr="00335FC3">
        <w:rPr>
          <w:b/>
          <w:szCs w:val="28"/>
        </w:rPr>
        <w:t>УДК</w:t>
      </w:r>
      <w:r w:rsidR="006417E6" w:rsidRPr="00335FC3">
        <w:rPr>
          <w:b/>
          <w:szCs w:val="28"/>
        </w:rPr>
        <w:t xml:space="preserve"> 330.1</w:t>
      </w:r>
    </w:p>
    <w:p w14:paraId="6723B7C1" w14:textId="77777777" w:rsidR="00335FC3" w:rsidRDefault="00335FC3" w:rsidP="005E4B1C">
      <w:pPr>
        <w:pStyle w:val="3"/>
        <w:ind w:firstLine="709"/>
        <w:jc w:val="center"/>
        <w:rPr>
          <w:b/>
          <w:bCs/>
          <w:szCs w:val="28"/>
        </w:rPr>
      </w:pPr>
    </w:p>
    <w:p w14:paraId="6203ED24" w14:textId="5A7DB0C5" w:rsidR="004D2FA3" w:rsidRPr="005E4B1C" w:rsidRDefault="004D2FA3" w:rsidP="005E4B1C">
      <w:pPr>
        <w:pStyle w:val="3"/>
        <w:ind w:firstLine="709"/>
        <w:jc w:val="center"/>
        <w:rPr>
          <w:b/>
          <w:bCs/>
          <w:szCs w:val="28"/>
        </w:rPr>
      </w:pPr>
      <w:r w:rsidRPr="005E4B1C">
        <w:rPr>
          <w:b/>
          <w:bCs/>
          <w:szCs w:val="28"/>
        </w:rPr>
        <w:t xml:space="preserve">К </w:t>
      </w:r>
      <w:r w:rsidR="00370372" w:rsidRPr="005E4B1C">
        <w:rPr>
          <w:b/>
          <w:bCs/>
          <w:szCs w:val="28"/>
        </w:rPr>
        <w:t>ВОПРОСУ О ВЫЧИСЛЕНИИ</w:t>
      </w:r>
      <w:r w:rsidRPr="005E4B1C">
        <w:rPr>
          <w:b/>
          <w:bCs/>
          <w:szCs w:val="28"/>
        </w:rPr>
        <w:t xml:space="preserve"> </w:t>
      </w:r>
      <w:r w:rsidR="00370372" w:rsidRPr="005E4B1C">
        <w:rPr>
          <w:b/>
          <w:bCs/>
          <w:szCs w:val="28"/>
        </w:rPr>
        <w:t>ИНТЕГРАЛЬНОГО ПОКАЗАТЕЛЯ</w:t>
      </w:r>
      <w:r w:rsidRPr="005E4B1C">
        <w:rPr>
          <w:b/>
          <w:bCs/>
          <w:szCs w:val="28"/>
        </w:rPr>
        <w:t xml:space="preserve"> </w:t>
      </w:r>
      <w:r w:rsidR="00370372" w:rsidRPr="005E4B1C">
        <w:rPr>
          <w:b/>
          <w:bCs/>
          <w:szCs w:val="28"/>
        </w:rPr>
        <w:t>ЭФФЕКТИВНОСТИ</w:t>
      </w:r>
    </w:p>
    <w:p w14:paraId="604D4C44" w14:textId="77777777" w:rsidR="00335FC3" w:rsidRDefault="00335FC3" w:rsidP="005E4B1C">
      <w:pPr>
        <w:pStyle w:val="3"/>
        <w:ind w:firstLine="709"/>
        <w:jc w:val="right"/>
        <w:rPr>
          <w:b/>
          <w:bCs/>
          <w:szCs w:val="28"/>
        </w:rPr>
      </w:pPr>
    </w:p>
    <w:p w14:paraId="2A4580CA" w14:textId="423E8AF0" w:rsidR="004D2FA3" w:rsidRPr="005E4B1C" w:rsidRDefault="00370372" w:rsidP="005E4B1C">
      <w:pPr>
        <w:pStyle w:val="3"/>
        <w:ind w:firstLine="709"/>
        <w:jc w:val="right"/>
        <w:rPr>
          <w:b/>
          <w:bCs/>
          <w:szCs w:val="28"/>
        </w:rPr>
      </w:pPr>
      <w:r w:rsidRPr="005E4B1C">
        <w:rPr>
          <w:b/>
          <w:bCs/>
          <w:szCs w:val="28"/>
        </w:rPr>
        <w:t>Борис Игнатьевич Смагин</w:t>
      </w:r>
    </w:p>
    <w:p w14:paraId="7464F8B8" w14:textId="2A02E22C" w:rsidR="005E4B1C" w:rsidRPr="005E4B1C" w:rsidRDefault="005E4B1C" w:rsidP="005E4B1C">
      <w:pPr>
        <w:pStyle w:val="3"/>
        <w:ind w:firstLine="709"/>
        <w:jc w:val="right"/>
        <w:rPr>
          <w:szCs w:val="28"/>
        </w:rPr>
      </w:pPr>
      <w:r w:rsidRPr="005E4B1C">
        <w:rPr>
          <w:szCs w:val="28"/>
        </w:rPr>
        <w:t>доктор экономических наук, профессор</w:t>
      </w:r>
    </w:p>
    <w:p w14:paraId="5011F186" w14:textId="0BC12A53" w:rsidR="005E4B1C" w:rsidRPr="00335FC3" w:rsidRDefault="00A073A0" w:rsidP="005E4B1C">
      <w:pPr>
        <w:pStyle w:val="3"/>
        <w:ind w:firstLine="709"/>
        <w:jc w:val="right"/>
        <w:rPr>
          <w:szCs w:val="28"/>
        </w:rPr>
      </w:pPr>
      <w:hyperlink r:id="rId7" w:history="1">
        <w:r w:rsidR="005E4B1C" w:rsidRPr="00335FC3">
          <w:rPr>
            <w:rStyle w:val="a5"/>
            <w:color w:val="auto"/>
            <w:szCs w:val="28"/>
            <w:u w:val="none"/>
            <w:lang w:val="en-US"/>
          </w:rPr>
          <w:t>bismagin</w:t>
        </w:r>
        <w:r w:rsidR="005E4B1C" w:rsidRPr="00335FC3">
          <w:rPr>
            <w:rStyle w:val="a5"/>
            <w:color w:val="auto"/>
            <w:szCs w:val="28"/>
            <w:u w:val="none"/>
          </w:rPr>
          <w:t>2023@</w:t>
        </w:r>
        <w:r w:rsidR="005E4B1C" w:rsidRPr="00335FC3">
          <w:rPr>
            <w:rStyle w:val="a5"/>
            <w:color w:val="auto"/>
            <w:szCs w:val="28"/>
            <w:u w:val="none"/>
            <w:lang w:val="en-US"/>
          </w:rPr>
          <w:t>mail</w:t>
        </w:r>
        <w:r w:rsidR="005E4B1C" w:rsidRPr="00335FC3">
          <w:rPr>
            <w:rStyle w:val="a5"/>
            <w:color w:val="auto"/>
            <w:szCs w:val="28"/>
            <w:u w:val="none"/>
          </w:rPr>
          <w:t>.</w:t>
        </w:r>
        <w:proofErr w:type="spellStart"/>
        <w:r w:rsidR="005E4B1C" w:rsidRPr="00335FC3">
          <w:rPr>
            <w:rStyle w:val="a5"/>
            <w:color w:val="auto"/>
            <w:szCs w:val="28"/>
            <w:u w:val="none"/>
            <w:lang w:val="en-US"/>
          </w:rPr>
          <w:t>ru</w:t>
        </w:r>
        <w:proofErr w:type="spellEnd"/>
      </w:hyperlink>
      <w:r w:rsidR="005E4B1C" w:rsidRPr="00335FC3">
        <w:rPr>
          <w:szCs w:val="28"/>
        </w:rPr>
        <w:t xml:space="preserve"> </w:t>
      </w:r>
    </w:p>
    <w:p w14:paraId="1073AECA" w14:textId="35E78A9F" w:rsidR="00335FC3" w:rsidRDefault="00370372" w:rsidP="005E4B1C">
      <w:pPr>
        <w:pStyle w:val="3"/>
        <w:ind w:firstLine="709"/>
        <w:jc w:val="right"/>
        <w:rPr>
          <w:szCs w:val="28"/>
        </w:rPr>
      </w:pPr>
      <w:r w:rsidRPr="005E4B1C">
        <w:rPr>
          <w:szCs w:val="28"/>
        </w:rPr>
        <w:t>Мичуринский госуд</w:t>
      </w:r>
      <w:r w:rsidR="00335FC3">
        <w:rPr>
          <w:szCs w:val="28"/>
        </w:rPr>
        <w:t>арственный аграрный университет</w:t>
      </w:r>
      <w:r w:rsidRPr="005E4B1C">
        <w:rPr>
          <w:szCs w:val="28"/>
        </w:rPr>
        <w:t xml:space="preserve"> </w:t>
      </w:r>
    </w:p>
    <w:p w14:paraId="00323777" w14:textId="410525F1" w:rsidR="00370372" w:rsidRPr="005E4B1C" w:rsidRDefault="00370372" w:rsidP="005E4B1C">
      <w:pPr>
        <w:pStyle w:val="3"/>
        <w:ind w:firstLine="709"/>
        <w:jc w:val="right"/>
        <w:rPr>
          <w:szCs w:val="28"/>
        </w:rPr>
      </w:pPr>
      <w:r w:rsidRPr="005E4B1C">
        <w:rPr>
          <w:szCs w:val="28"/>
        </w:rPr>
        <w:t>г. Мичуринск, Россия</w:t>
      </w:r>
    </w:p>
    <w:p w14:paraId="37C23FA2" w14:textId="77777777" w:rsidR="005E4B1C" w:rsidRPr="005E4B1C" w:rsidRDefault="005E4B1C" w:rsidP="005E4B1C">
      <w:pPr>
        <w:pStyle w:val="3"/>
        <w:ind w:firstLine="709"/>
        <w:rPr>
          <w:b/>
          <w:bCs/>
          <w:i/>
          <w:iCs/>
          <w:szCs w:val="28"/>
        </w:rPr>
      </w:pPr>
    </w:p>
    <w:p w14:paraId="4435AD35" w14:textId="56D4AB73" w:rsidR="00A57F9B" w:rsidRPr="005E4B1C" w:rsidRDefault="00A57F9B" w:rsidP="005E4B1C">
      <w:pPr>
        <w:pStyle w:val="3"/>
        <w:ind w:firstLine="709"/>
        <w:rPr>
          <w:szCs w:val="28"/>
        </w:rPr>
      </w:pPr>
      <w:r w:rsidRPr="005E4B1C">
        <w:rPr>
          <w:b/>
          <w:bCs/>
          <w:szCs w:val="28"/>
        </w:rPr>
        <w:t>Аннотация</w:t>
      </w:r>
      <w:r w:rsidR="0087094D" w:rsidRPr="005E4B1C">
        <w:rPr>
          <w:szCs w:val="28"/>
        </w:rPr>
        <w:t>.</w:t>
      </w:r>
      <w:r w:rsidR="006417E6" w:rsidRPr="005E4B1C">
        <w:rPr>
          <w:szCs w:val="28"/>
        </w:rPr>
        <w:t xml:space="preserve"> По частным показателям эффективности, которые зачастую бывают разнонаправленными, трудно судить об общей эффективности материального производства. Поэтому возникает задача формирования интегрального показателя эффективности, которая, в свою очередь, связана с проблемой сведения разнокачественных факторов к единой величине и может рассматриваться как задача снижения размерности исследуемого признакового р-мерного пространства до единицы. В статье предложена методика вычисления интегрального показателя эффективности</w:t>
      </w:r>
      <w:r w:rsidR="00820D68" w:rsidRPr="005E4B1C">
        <w:rPr>
          <w:szCs w:val="28"/>
        </w:rPr>
        <w:t>.</w:t>
      </w:r>
    </w:p>
    <w:p w14:paraId="499DFE64" w14:textId="2C8D85FD" w:rsidR="00A57F9B" w:rsidRPr="005E4B1C" w:rsidRDefault="00A57F9B" w:rsidP="005E4B1C">
      <w:pPr>
        <w:pStyle w:val="3"/>
        <w:ind w:firstLine="709"/>
        <w:rPr>
          <w:szCs w:val="28"/>
        </w:rPr>
      </w:pPr>
      <w:r w:rsidRPr="005E4B1C">
        <w:rPr>
          <w:b/>
          <w:bCs/>
          <w:szCs w:val="28"/>
        </w:rPr>
        <w:t>Ключевые слова</w:t>
      </w:r>
      <w:r w:rsidR="0087094D" w:rsidRPr="005E4B1C">
        <w:rPr>
          <w:szCs w:val="28"/>
        </w:rPr>
        <w:t>:</w:t>
      </w:r>
      <w:r w:rsidR="00820D68" w:rsidRPr="005E4B1C">
        <w:rPr>
          <w:szCs w:val="28"/>
        </w:rPr>
        <w:t xml:space="preserve"> интегральная эффективность, эталон эффективности, </w:t>
      </w:r>
      <w:proofErr w:type="spellStart"/>
      <w:r w:rsidR="00820D68" w:rsidRPr="005E4B1C">
        <w:rPr>
          <w:szCs w:val="28"/>
        </w:rPr>
        <w:t>антиэталон</w:t>
      </w:r>
      <w:proofErr w:type="spellEnd"/>
      <w:r w:rsidR="00820D68" w:rsidRPr="005E4B1C">
        <w:rPr>
          <w:szCs w:val="28"/>
        </w:rPr>
        <w:t xml:space="preserve"> эффективности, иерархия признаков.</w:t>
      </w:r>
    </w:p>
    <w:p w14:paraId="164D8839" w14:textId="77777777" w:rsidR="00820D68" w:rsidRDefault="00820D68" w:rsidP="005E4B1C">
      <w:pPr>
        <w:pStyle w:val="3"/>
        <w:ind w:firstLine="709"/>
        <w:rPr>
          <w:szCs w:val="28"/>
        </w:rPr>
      </w:pPr>
    </w:p>
    <w:p w14:paraId="0EBDBDEC" w14:textId="77777777" w:rsidR="00335FC3" w:rsidRDefault="00335FC3" w:rsidP="005E4B1C">
      <w:pPr>
        <w:pStyle w:val="3"/>
        <w:ind w:firstLine="709"/>
        <w:rPr>
          <w:szCs w:val="28"/>
        </w:rPr>
      </w:pPr>
    </w:p>
    <w:p w14:paraId="202BB724" w14:textId="77777777" w:rsidR="00335FC3" w:rsidRDefault="00335FC3" w:rsidP="005E4B1C">
      <w:pPr>
        <w:pStyle w:val="3"/>
        <w:ind w:firstLine="709"/>
        <w:rPr>
          <w:szCs w:val="28"/>
        </w:rPr>
      </w:pPr>
    </w:p>
    <w:p w14:paraId="481DA097" w14:textId="77777777" w:rsidR="00335FC3" w:rsidRDefault="00335FC3" w:rsidP="005E4B1C">
      <w:pPr>
        <w:pStyle w:val="3"/>
        <w:ind w:firstLine="709"/>
        <w:rPr>
          <w:szCs w:val="28"/>
        </w:rPr>
      </w:pPr>
    </w:p>
    <w:p w14:paraId="33A6A9C2" w14:textId="77777777" w:rsidR="00335FC3" w:rsidRDefault="00335FC3" w:rsidP="005E4B1C">
      <w:pPr>
        <w:pStyle w:val="3"/>
        <w:ind w:firstLine="709"/>
        <w:rPr>
          <w:szCs w:val="28"/>
        </w:rPr>
      </w:pPr>
    </w:p>
    <w:p w14:paraId="1BCB3658" w14:textId="77777777" w:rsidR="00335FC3" w:rsidRDefault="00335FC3" w:rsidP="005E4B1C">
      <w:pPr>
        <w:pStyle w:val="3"/>
        <w:ind w:firstLine="709"/>
        <w:rPr>
          <w:szCs w:val="28"/>
        </w:rPr>
      </w:pPr>
    </w:p>
    <w:p w14:paraId="5DF090A7" w14:textId="77777777" w:rsidR="00335FC3" w:rsidRDefault="00335FC3" w:rsidP="005E4B1C">
      <w:pPr>
        <w:pStyle w:val="3"/>
        <w:ind w:firstLine="709"/>
        <w:rPr>
          <w:szCs w:val="28"/>
        </w:rPr>
      </w:pPr>
    </w:p>
    <w:p w14:paraId="70EA49D5" w14:textId="77777777" w:rsidR="00335FC3" w:rsidRDefault="00335FC3" w:rsidP="005E4B1C">
      <w:pPr>
        <w:pStyle w:val="3"/>
        <w:ind w:firstLine="709"/>
        <w:rPr>
          <w:szCs w:val="28"/>
        </w:rPr>
      </w:pPr>
    </w:p>
    <w:p w14:paraId="671F512F" w14:textId="77777777" w:rsidR="00335FC3" w:rsidRPr="00D154F4" w:rsidRDefault="00335FC3" w:rsidP="005E4B1C">
      <w:pPr>
        <w:pStyle w:val="3"/>
        <w:ind w:firstLine="709"/>
        <w:rPr>
          <w:szCs w:val="28"/>
        </w:rPr>
      </w:pPr>
    </w:p>
    <w:p w14:paraId="0FF76CFC" w14:textId="5CCF4316" w:rsidR="004D2FA3" w:rsidRPr="005E4B1C" w:rsidRDefault="008E5B55" w:rsidP="005E4B1C">
      <w:pPr>
        <w:pStyle w:val="3"/>
        <w:ind w:firstLine="709"/>
        <w:rPr>
          <w:szCs w:val="28"/>
        </w:rPr>
      </w:pPr>
      <w:r w:rsidRPr="005E4B1C">
        <w:rPr>
          <w:szCs w:val="28"/>
        </w:rPr>
        <w:lastRenderedPageBreak/>
        <w:t>Наша позиция состоит в том</w:t>
      </w:r>
      <w:r w:rsidR="004D2FA3" w:rsidRPr="005E4B1C">
        <w:rPr>
          <w:szCs w:val="28"/>
        </w:rPr>
        <w:t>, что получение обобщенного показателя эффективности производства возможно только для технологической и экономической эффективности, так как они рассчитываются путем отношения эффекта к величине затраченных ресурсов производства. В этом случае получение обобщающего показателя эффективности связано с проблемой сведения разнокачественных факторов к единой величине. Для решения этой задачи, как правило, используются методы математической статистики [</w:t>
      </w:r>
      <w:r w:rsidR="0033755F" w:rsidRPr="005E4B1C">
        <w:rPr>
          <w:szCs w:val="28"/>
        </w:rPr>
        <w:t>1</w:t>
      </w:r>
      <w:r w:rsidR="004D2FA3" w:rsidRPr="005E4B1C">
        <w:rPr>
          <w:szCs w:val="28"/>
        </w:rPr>
        <w:t xml:space="preserve">]. </w:t>
      </w:r>
    </w:p>
    <w:p w14:paraId="5F9A04A2" w14:textId="680F60C3" w:rsidR="004D2FA3" w:rsidRPr="005E4B1C" w:rsidRDefault="004D2FA3" w:rsidP="005E4B1C">
      <w:pPr>
        <w:pStyle w:val="3"/>
        <w:ind w:firstLine="709"/>
        <w:rPr>
          <w:szCs w:val="28"/>
        </w:rPr>
      </w:pPr>
      <w:r w:rsidRPr="005E4B1C">
        <w:rPr>
          <w:szCs w:val="28"/>
        </w:rPr>
        <w:t>Задача построения интегрального показателя эффективности функционирования объекта по заданным значениям частных характеристик х</w:t>
      </w:r>
      <w:r w:rsidRPr="005E4B1C">
        <w:rPr>
          <w:szCs w:val="28"/>
          <w:vertAlign w:val="subscript"/>
        </w:rPr>
        <w:t>1</w:t>
      </w:r>
      <w:r w:rsidRPr="005E4B1C">
        <w:rPr>
          <w:szCs w:val="28"/>
        </w:rPr>
        <w:t>, х</w:t>
      </w:r>
      <w:proofErr w:type="gramStart"/>
      <w:r w:rsidRPr="005E4B1C">
        <w:rPr>
          <w:szCs w:val="28"/>
          <w:vertAlign w:val="subscript"/>
        </w:rPr>
        <w:t>2</w:t>
      </w:r>
      <w:r w:rsidRPr="005E4B1C">
        <w:rPr>
          <w:szCs w:val="28"/>
        </w:rPr>
        <w:t>,…</w:t>
      </w:r>
      <w:proofErr w:type="gramEnd"/>
      <w:r w:rsidRPr="005E4B1C">
        <w:rPr>
          <w:szCs w:val="28"/>
        </w:rPr>
        <w:t>,</w:t>
      </w:r>
      <w:proofErr w:type="spellStart"/>
      <w:r w:rsidRPr="005E4B1C">
        <w:rPr>
          <w:szCs w:val="28"/>
        </w:rPr>
        <w:t>х</w:t>
      </w:r>
      <w:r w:rsidRPr="005E4B1C">
        <w:rPr>
          <w:szCs w:val="28"/>
          <w:vertAlign w:val="subscript"/>
        </w:rPr>
        <w:t>р</w:t>
      </w:r>
      <w:proofErr w:type="spellEnd"/>
      <w:r w:rsidRPr="005E4B1C">
        <w:rPr>
          <w:szCs w:val="28"/>
        </w:rPr>
        <w:t xml:space="preserve"> может рассматриваться как задача снижения размерности исследуемого признакового р-мерного пространства до единицы. В работе [2] рассмотрен экспертно-статистический метод построения единого сводного показателя эффективности. </w:t>
      </w:r>
    </w:p>
    <w:p w14:paraId="2F515694" w14:textId="078FDD2F" w:rsidR="004D2FA3" w:rsidRPr="005E4B1C" w:rsidRDefault="003403FC" w:rsidP="005E4B1C">
      <w:pPr>
        <w:spacing w:line="360" w:lineRule="auto"/>
        <w:ind w:firstLine="709"/>
        <w:jc w:val="both"/>
        <w:rPr>
          <w:sz w:val="28"/>
          <w:szCs w:val="28"/>
        </w:rPr>
      </w:pPr>
      <w:r w:rsidRPr="005E4B1C">
        <w:rPr>
          <w:sz w:val="28"/>
          <w:szCs w:val="28"/>
        </w:rPr>
        <w:t>Основываясь на альтернативном подходе к исчислению показателей эффективности в аграрном секторе экономики [</w:t>
      </w:r>
      <w:r w:rsidR="0033755F" w:rsidRPr="005E4B1C">
        <w:rPr>
          <w:sz w:val="28"/>
          <w:szCs w:val="28"/>
        </w:rPr>
        <w:t>3</w:t>
      </w:r>
      <w:r w:rsidRPr="005E4B1C">
        <w:rPr>
          <w:sz w:val="28"/>
          <w:szCs w:val="28"/>
        </w:rPr>
        <w:t>], м</w:t>
      </w:r>
      <w:r w:rsidR="004D2FA3" w:rsidRPr="005E4B1C">
        <w:rPr>
          <w:sz w:val="28"/>
          <w:szCs w:val="28"/>
        </w:rPr>
        <w:t xml:space="preserve">ы предлагаем следующую методику вычисления интегрального показателя эффективности. Рассмотрим </w:t>
      </w:r>
      <w:r w:rsidR="004D2FA3" w:rsidRPr="005E4B1C">
        <w:rPr>
          <w:sz w:val="28"/>
          <w:szCs w:val="28"/>
          <w:lang w:val="en-US"/>
        </w:rPr>
        <w:t>m</w:t>
      </w:r>
      <w:r w:rsidR="004D2FA3" w:rsidRPr="005E4B1C">
        <w:rPr>
          <w:sz w:val="28"/>
          <w:szCs w:val="28"/>
        </w:rPr>
        <w:t xml:space="preserve"> объектов (предприятий), для каждого из которых вычислены </w:t>
      </w:r>
      <w:r w:rsidR="004D2FA3" w:rsidRPr="005E4B1C">
        <w:rPr>
          <w:sz w:val="28"/>
          <w:szCs w:val="28"/>
          <w:lang w:val="en-US"/>
        </w:rPr>
        <w:t>n</w:t>
      </w:r>
      <w:r w:rsidR="004D2FA3" w:rsidRPr="005E4B1C">
        <w:rPr>
          <w:sz w:val="28"/>
          <w:szCs w:val="28"/>
        </w:rPr>
        <w:t xml:space="preserve"> показателей эффективности. Тем самым мы имеем матрицу </w:t>
      </w:r>
      <w:r w:rsidR="004D2FA3" w:rsidRPr="005E4B1C">
        <w:rPr>
          <w:b/>
          <w:sz w:val="28"/>
          <w:szCs w:val="28"/>
        </w:rPr>
        <w:t>Х</w:t>
      </w:r>
      <w:r w:rsidR="004D2FA3" w:rsidRPr="005E4B1C">
        <w:rPr>
          <w:sz w:val="28"/>
          <w:szCs w:val="28"/>
        </w:rPr>
        <w:t xml:space="preserve"> следующего вида:</w:t>
      </w:r>
    </w:p>
    <w:p w14:paraId="075BFBD2" w14:textId="67235525" w:rsidR="004D2FA3" w:rsidRPr="005E4B1C" w:rsidRDefault="004D2FA3" w:rsidP="005E4B1C">
      <w:pPr>
        <w:spacing w:line="360" w:lineRule="auto"/>
        <w:jc w:val="center"/>
        <w:rPr>
          <w:sz w:val="28"/>
          <w:szCs w:val="28"/>
        </w:rPr>
      </w:pPr>
      <w:r w:rsidRPr="005E4B1C">
        <w:rPr>
          <w:b/>
          <w:sz w:val="28"/>
          <w:szCs w:val="28"/>
        </w:rPr>
        <w:t>Х</w:t>
      </w:r>
      <w:r w:rsidRPr="005E4B1C">
        <w:rPr>
          <w:sz w:val="28"/>
          <w:szCs w:val="28"/>
        </w:rPr>
        <w:t xml:space="preserve"> </w:t>
      </w:r>
      <w:proofErr w:type="gramStart"/>
      <w:r w:rsidRPr="005E4B1C">
        <w:rPr>
          <w:sz w:val="28"/>
          <w:szCs w:val="28"/>
        </w:rPr>
        <w:t xml:space="preserve">= </w:t>
      </w:r>
      <w:r w:rsidR="006417E6" w:rsidRPr="005E4B1C">
        <w:rPr>
          <w:position w:val="-68"/>
          <w:sz w:val="28"/>
          <w:szCs w:val="28"/>
        </w:rPr>
        <w:object w:dxaOrig="2180" w:dyaOrig="1480" w14:anchorId="0A77AD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95pt;height:84pt" o:ole="" fillcolor="window">
            <v:imagedata r:id="rId8" o:title=""/>
          </v:shape>
          <o:OLEObject Type="Embed" ProgID="Equation.3" ShapeID="_x0000_i1025" DrawAspect="Content" ObjectID="_1782114582" r:id="rId9"/>
        </w:object>
      </w:r>
      <w:r w:rsidRPr="005E4B1C">
        <w:rPr>
          <w:sz w:val="28"/>
          <w:szCs w:val="28"/>
        </w:rPr>
        <w:t>,</w:t>
      </w:r>
      <w:proofErr w:type="gramEnd"/>
    </w:p>
    <w:p w14:paraId="6ED85B96" w14:textId="77777777" w:rsidR="004D2FA3" w:rsidRPr="005E4B1C" w:rsidRDefault="004D2FA3" w:rsidP="005E4B1C">
      <w:pPr>
        <w:spacing w:line="360" w:lineRule="auto"/>
        <w:rPr>
          <w:sz w:val="28"/>
          <w:szCs w:val="28"/>
        </w:rPr>
      </w:pPr>
      <w:r w:rsidRPr="005E4B1C">
        <w:rPr>
          <w:sz w:val="28"/>
          <w:szCs w:val="28"/>
        </w:rPr>
        <w:t xml:space="preserve">где </w:t>
      </w:r>
      <w:proofErr w:type="spellStart"/>
      <w:r w:rsidRPr="005E4B1C">
        <w:rPr>
          <w:sz w:val="28"/>
          <w:szCs w:val="28"/>
          <w:lang w:val="en-US"/>
        </w:rPr>
        <w:t>x</w:t>
      </w:r>
      <w:r w:rsidRPr="005E4B1C">
        <w:rPr>
          <w:sz w:val="28"/>
          <w:szCs w:val="28"/>
          <w:vertAlign w:val="subscript"/>
          <w:lang w:val="en-US"/>
        </w:rPr>
        <w:t>ij</w:t>
      </w:r>
      <w:proofErr w:type="spellEnd"/>
      <w:r w:rsidRPr="005E4B1C">
        <w:rPr>
          <w:sz w:val="28"/>
          <w:szCs w:val="28"/>
        </w:rPr>
        <w:t xml:space="preserve"> значение </w:t>
      </w:r>
      <w:r w:rsidRPr="005E4B1C">
        <w:rPr>
          <w:sz w:val="28"/>
          <w:szCs w:val="28"/>
          <w:lang w:val="en-US"/>
        </w:rPr>
        <w:t>j</w:t>
      </w:r>
      <w:r w:rsidRPr="005E4B1C">
        <w:rPr>
          <w:sz w:val="28"/>
          <w:szCs w:val="28"/>
        </w:rPr>
        <w:t xml:space="preserve">-го показателя эффективности на </w:t>
      </w:r>
      <w:proofErr w:type="spellStart"/>
      <w:r w:rsidRPr="005E4B1C">
        <w:rPr>
          <w:sz w:val="28"/>
          <w:szCs w:val="28"/>
          <w:lang w:val="en-US"/>
        </w:rPr>
        <w:t>i</w:t>
      </w:r>
      <w:proofErr w:type="spellEnd"/>
      <w:r w:rsidRPr="005E4B1C">
        <w:rPr>
          <w:sz w:val="28"/>
          <w:szCs w:val="28"/>
        </w:rPr>
        <w:t xml:space="preserve">-ом предприятии. </w:t>
      </w:r>
    </w:p>
    <w:p w14:paraId="7D3E8173" w14:textId="1C35E85B" w:rsidR="004D2FA3" w:rsidRPr="005E4B1C" w:rsidRDefault="004D2FA3" w:rsidP="005E4B1C">
      <w:pPr>
        <w:spacing w:line="360" w:lineRule="auto"/>
        <w:ind w:firstLine="709"/>
        <w:jc w:val="both"/>
        <w:rPr>
          <w:sz w:val="28"/>
          <w:szCs w:val="28"/>
        </w:rPr>
      </w:pPr>
      <w:r w:rsidRPr="005E4B1C">
        <w:rPr>
          <w:sz w:val="28"/>
          <w:szCs w:val="28"/>
        </w:rPr>
        <w:t xml:space="preserve">Таким образом, каждая строка данной матрицы отражает значения всех анализируемых показателей на конкретном объекте (предприятии), а каждый столбец – значения конкретного показателя эффективности для всех рассматриваемых объектов (предприятий). </w:t>
      </w:r>
      <w:r w:rsidR="008E5B55" w:rsidRPr="005E4B1C">
        <w:rPr>
          <w:sz w:val="28"/>
          <w:szCs w:val="28"/>
        </w:rPr>
        <w:t xml:space="preserve">Пусть </w:t>
      </w:r>
      <w:r w:rsidRPr="005E4B1C">
        <w:rPr>
          <w:sz w:val="28"/>
          <w:szCs w:val="28"/>
          <w:lang w:val="en-US"/>
        </w:rPr>
        <w:t>n</w:t>
      </w:r>
      <w:r w:rsidRPr="005E4B1C">
        <w:rPr>
          <w:sz w:val="28"/>
          <w:szCs w:val="28"/>
          <w:vertAlign w:val="subscript"/>
        </w:rPr>
        <w:t>1</w:t>
      </w:r>
      <w:r w:rsidRPr="005E4B1C">
        <w:rPr>
          <w:sz w:val="28"/>
          <w:szCs w:val="28"/>
        </w:rPr>
        <w:t xml:space="preserve"> показателей являются </w:t>
      </w:r>
      <w:r w:rsidRPr="005E4B1C">
        <w:rPr>
          <w:i/>
          <w:sz w:val="28"/>
          <w:szCs w:val="28"/>
        </w:rPr>
        <w:t>стимуляторами</w:t>
      </w:r>
      <w:r w:rsidRPr="005E4B1C">
        <w:rPr>
          <w:sz w:val="28"/>
          <w:szCs w:val="28"/>
        </w:rPr>
        <w:t xml:space="preserve">, т.е. оказывающими положительное (стимулирующее) влияние на уровень развития изучаемых объектов. Иначе говоря, увеличение численного значения данного показателя характеризует повышение уровня эффективности </w:t>
      </w:r>
      <w:r w:rsidRPr="005E4B1C">
        <w:rPr>
          <w:sz w:val="28"/>
          <w:szCs w:val="28"/>
        </w:rPr>
        <w:lastRenderedPageBreak/>
        <w:t>производства продукции</w:t>
      </w:r>
      <w:r w:rsidR="008E5B55" w:rsidRPr="005E4B1C">
        <w:rPr>
          <w:sz w:val="28"/>
          <w:szCs w:val="28"/>
        </w:rPr>
        <w:t xml:space="preserve"> (к числу таких показателей можно отнести урожайность сельскохозяйственных культур и продуктивность животных</w:t>
      </w:r>
      <w:r w:rsidRPr="005E4B1C">
        <w:rPr>
          <w:sz w:val="28"/>
          <w:szCs w:val="28"/>
        </w:rPr>
        <w:t>;</w:t>
      </w:r>
      <w:r w:rsidR="008E5B55" w:rsidRPr="005E4B1C">
        <w:rPr>
          <w:sz w:val="28"/>
          <w:szCs w:val="28"/>
        </w:rPr>
        <w:t xml:space="preserve"> уровень рентабельности и размер прибыли в расчете на единицу используемого ресурса и </w:t>
      </w:r>
      <w:proofErr w:type="spellStart"/>
      <w:r w:rsidR="008E5B55" w:rsidRPr="005E4B1C">
        <w:rPr>
          <w:sz w:val="28"/>
          <w:szCs w:val="28"/>
        </w:rPr>
        <w:t>т.д</w:t>
      </w:r>
      <w:proofErr w:type="spellEnd"/>
      <w:r w:rsidR="008E5B55" w:rsidRPr="005E4B1C">
        <w:rPr>
          <w:sz w:val="28"/>
          <w:szCs w:val="28"/>
        </w:rPr>
        <w:t>)</w:t>
      </w:r>
      <w:r w:rsidR="002C71AB" w:rsidRPr="005E4B1C">
        <w:rPr>
          <w:sz w:val="28"/>
          <w:szCs w:val="28"/>
        </w:rPr>
        <w:t>.</w:t>
      </w:r>
      <w:r w:rsidRPr="005E4B1C">
        <w:rPr>
          <w:sz w:val="28"/>
          <w:szCs w:val="28"/>
        </w:rPr>
        <w:t xml:space="preserve"> </w:t>
      </w:r>
      <w:r w:rsidR="002C71AB" w:rsidRPr="005E4B1C">
        <w:rPr>
          <w:sz w:val="28"/>
          <w:szCs w:val="28"/>
        </w:rPr>
        <w:t xml:space="preserve">Рассмотрим также и показатели – </w:t>
      </w:r>
      <w:proofErr w:type="spellStart"/>
      <w:r w:rsidRPr="005E4B1C">
        <w:rPr>
          <w:i/>
          <w:sz w:val="28"/>
          <w:szCs w:val="28"/>
        </w:rPr>
        <w:t>дестимулято</w:t>
      </w:r>
      <w:r w:rsidR="002C71AB" w:rsidRPr="005E4B1C">
        <w:rPr>
          <w:i/>
          <w:sz w:val="28"/>
          <w:szCs w:val="28"/>
        </w:rPr>
        <w:t>ры</w:t>
      </w:r>
      <w:proofErr w:type="spellEnd"/>
      <w:r w:rsidR="002C71AB" w:rsidRPr="005E4B1C">
        <w:rPr>
          <w:sz w:val="28"/>
          <w:szCs w:val="28"/>
        </w:rPr>
        <w:t xml:space="preserve"> (пусть их количество равно </w:t>
      </w:r>
      <w:r w:rsidR="002C71AB" w:rsidRPr="005E4B1C">
        <w:rPr>
          <w:sz w:val="28"/>
          <w:szCs w:val="28"/>
          <w:lang w:val="en-US"/>
        </w:rPr>
        <w:t>n</w:t>
      </w:r>
      <w:r w:rsidR="002C71AB" w:rsidRPr="005E4B1C">
        <w:rPr>
          <w:sz w:val="28"/>
          <w:szCs w:val="28"/>
          <w:vertAlign w:val="subscript"/>
        </w:rPr>
        <w:t>2</w:t>
      </w:r>
      <w:r w:rsidR="002C71AB" w:rsidRPr="005E4B1C">
        <w:rPr>
          <w:sz w:val="28"/>
          <w:szCs w:val="28"/>
        </w:rPr>
        <w:t>).</w:t>
      </w:r>
      <w:r w:rsidRPr="005E4B1C">
        <w:rPr>
          <w:sz w:val="28"/>
          <w:szCs w:val="28"/>
        </w:rPr>
        <w:t xml:space="preserve"> Это те показатели, численное увеличение которых характеризует снижение уровня эффективности производства</w:t>
      </w:r>
      <w:r w:rsidR="002C71AB" w:rsidRPr="005E4B1C">
        <w:rPr>
          <w:sz w:val="28"/>
          <w:szCs w:val="28"/>
        </w:rPr>
        <w:t xml:space="preserve">. Такими показателями являются себестоимость производства единицы продукции, </w:t>
      </w:r>
      <w:proofErr w:type="spellStart"/>
      <w:r w:rsidR="002C71AB" w:rsidRPr="005E4B1C">
        <w:rPr>
          <w:sz w:val="28"/>
          <w:szCs w:val="28"/>
        </w:rPr>
        <w:t>фондоёмкость</w:t>
      </w:r>
      <w:proofErr w:type="spellEnd"/>
      <w:r w:rsidR="002C71AB" w:rsidRPr="005E4B1C">
        <w:rPr>
          <w:sz w:val="28"/>
          <w:szCs w:val="28"/>
        </w:rPr>
        <w:t xml:space="preserve"> и т.д. Очевидно, что</w:t>
      </w:r>
      <w:r w:rsidR="00CB22E5" w:rsidRPr="005E4B1C">
        <w:rPr>
          <w:sz w:val="28"/>
          <w:szCs w:val="28"/>
        </w:rPr>
        <w:t xml:space="preserve"> </w:t>
      </w:r>
      <w:r w:rsidRPr="005E4B1C">
        <w:rPr>
          <w:sz w:val="28"/>
          <w:szCs w:val="28"/>
          <w:lang w:val="en-US"/>
        </w:rPr>
        <w:t>n</w:t>
      </w:r>
      <w:r w:rsidRPr="005E4B1C">
        <w:rPr>
          <w:sz w:val="28"/>
          <w:szCs w:val="28"/>
        </w:rPr>
        <w:t xml:space="preserve"> = </w:t>
      </w:r>
      <w:r w:rsidRPr="005E4B1C">
        <w:rPr>
          <w:sz w:val="28"/>
          <w:szCs w:val="28"/>
          <w:lang w:val="en-US"/>
        </w:rPr>
        <w:t>n</w:t>
      </w:r>
      <w:r w:rsidRPr="005E4B1C">
        <w:rPr>
          <w:sz w:val="28"/>
          <w:szCs w:val="28"/>
          <w:vertAlign w:val="subscript"/>
        </w:rPr>
        <w:t>1</w:t>
      </w:r>
      <w:r w:rsidRPr="005E4B1C">
        <w:rPr>
          <w:sz w:val="28"/>
          <w:szCs w:val="28"/>
        </w:rPr>
        <w:t xml:space="preserve"> + </w:t>
      </w:r>
      <w:r w:rsidRPr="005E4B1C">
        <w:rPr>
          <w:sz w:val="28"/>
          <w:szCs w:val="28"/>
          <w:lang w:val="en-US"/>
        </w:rPr>
        <w:t>n</w:t>
      </w:r>
      <w:r w:rsidRPr="005E4B1C">
        <w:rPr>
          <w:sz w:val="28"/>
          <w:szCs w:val="28"/>
          <w:vertAlign w:val="subscript"/>
        </w:rPr>
        <w:t>2</w:t>
      </w:r>
      <w:r w:rsidRPr="005E4B1C">
        <w:rPr>
          <w:sz w:val="28"/>
          <w:szCs w:val="28"/>
        </w:rPr>
        <w:t>.</w:t>
      </w:r>
    </w:p>
    <w:p w14:paraId="61F911A3" w14:textId="4A4B46F6" w:rsidR="004D2FA3" w:rsidRPr="005E4B1C" w:rsidRDefault="004D2FA3" w:rsidP="005E4B1C">
      <w:pPr>
        <w:pStyle w:val="a3"/>
        <w:spacing w:line="360" w:lineRule="auto"/>
        <w:ind w:firstLine="709"/>
        <w:rPr>
          <w:sz w:val="28"/>
          <w:szCs w:val="28"/>
        </w:rPr>
      </w:pPr>
      <w:r w:rsidRPr="005E4B1C">
        <w:rPr>
          <w:sz w:val="28"/>
          <w:szCs w:val="28"/>
        </w:rPr>
        <w:t xml:space="preserve">Показатели эффективности, как правило, неоднородны, имеют разный порядок численных значений и различные единицы измерения. Поэтому </w:t>
      </w:r>
      <w:r w:rsidR="00CB22E5" w:rsidRPr="005E4B1C">
        <w:rPr>
          <w:sz w:val="28"/>
          <w:szCs w:val="28"/>
        </w:rPr>
        <w:t xml:space="preserve">для их сравнимости </w:t>
      </w:r>
      <w:r w:rsidRPr="005E4B1C">
        <w:rPr>
          <w:sz w:val="28"/>
          <w:szCs w:val="28"/>
        </w:rPr>
        <w:t>следует выполнить стандартизацию показателей по формуле:</w:t>
      </w:r>
    </w:p>
    <w:p w14:paraId="59D1BCF8" w14:textId="31324BFA" w:rsidR="00CB22E5" w:rsidRPr="005E4B1C" w:rsidRDefault="00CB22E5" w:rsidP="005E4B1C">
      <w:pPr>
        <w:pStyle w:val="a3"/>
        <w:spacing w:line="360" w:lineRule="auto"/>
        <w:ind w:firstLine="0"/>
        <w:jc w:val="center"/>
        <w:rPr>
          <w:sz w:val="28"/>
          <w:szCs w:val="28"/>
          <w:lang w:val="en-US"/>
        </w:rPr>
      </w:pPr>
      <w:r w:rsidRPr="005E4B1C">
        <w:rPr>
          <w:position w:val="-32"/>
          <w:sz w:val="28"/>
          <w:szCs w:val="28"/>
        </w:rPr>
        <w:object w:dxaOrig="1480" w:dyaOrig="840" w14:anchorId="5C11532D">
          <v:shape id="_x0000_i1026" type="#_x0000_t75" style="width:98.25pt;height:56pt" o:ole="">
            <v:imagedata r:id="rId10" o:title=""/>
          </v:shape>
          <o:OLEObject Type="Embed" ProgID="Equation.DSMT4" ShapeID="_x0000_i1026" DrawAspect="Content" ObjectID="_1782114583" r:id="rId11"/>
        </w:object>
      </w:r>
    </w:p>
    <w:p w14:paraId="7D2DCF88" w14:textId="78AE5141" w:rsidR="004D2FA3" w:rsidRPr="005E4B1C" w:rsidRDefault="004D2FA3" w:rsidP="005E4B1C">
      <w:pPr>
        <w:pStyle w:val="a3"/>
        <w:spacing w:line="360" w:lineRule="auto"/>
        <w:ind w:firstLine="0"/>
        <w:rPr>
          <w:sz w:val="28"/>
          <w:szCs w:val="28"/>
        </w:rPr>
      </w:pPr>
      <w:proofErr w:type="gramStart"/>
      <w:r w:rsidRPr="005E4B1C">
        <w:rPr>
          <w:sz w:val="28"/>
          <w:szCs w:val="28"/>
        </w:rPr>
        <w:t xml:space="preserve">где </w:t>
      </w:r>
      <w:r w:rsidR="00CB22E5" w:rsidRPr="005E4B1C">
        <w:rPr>
          <w:position w:val="-14"/>
          <w:sz w:val="28"/>
          <w:szCs w:val="28"/>
          <w:lang w:val="en-US"/>
        </w:rPr>
        <w:object w:dxaOrig="279" w:dyaOrig="380" w14:anchorId="3ED07882">
          <v:shape id="_x0000_i1027" type="#_x0000_t75" style="width:18.75pt;height:25.5pt" o:ole="" fillcolor="window">
            <v:imagedata r:id="rId12" o:title=""/>
          </v:shape>
          <o:OLEObject Type="Embed" ProgID="Equation.3" ShapeID="_x0000_i1027" DrawAspect="Content" ObjectID="_1782114584" r:id="rId13"/>
        </w:object>
      </w:r>
      <w:r w:rsidR="00CB22E5" w:rsidRPr="005E4B1C">
        <w:rPr>
          <w:sz w:val="28"/>
          <w:szCs w:val="28"/>
        </w:rPr>
        <w:t xml:space="preserve"> –</w:t>
      </w:r>
      <w:proofErr w:type="gramEnd"/>
      <w:r w:rsidRPr="005E4B1C">
        <w:rPr>
          <w:sz w:val="28"/>
          <w:szCs w:val="28"/>
        </w:rPr>
        <w:t xml:space="preserve"> среднее значение </w:t>
      </w:r>
      <w:r w:rsidRPr="005E4B1C">
        <w:rPr>
          <w:sz w:val="28"/>
          <w:szCs w:val="28"/>
          <w:lang w:val="en-US"/>
        </w:rPr>
        <w:t>j</w:t>
      </w:r>
      <w:r w:rsidRPr="005E4B1C">
        <w:rPr>
          <w:sz w:val="28"/>
          <w:szCs w:val="28"/>
        </w:rPr>
        <w:t xml:space="preserve">-го показателя эффективности, </w:t>
      </w:r>
      <w:proofErr w:type="spellStart"/>
      <w:r w:rsidRPr="005E4B1C">
        <w:rPr>
          <w:sz w:val="28"/>
          <w:szCs w:val="28"/>
          <w:lang w:val="en-US"/>
        </w:rPr>
        <w:t>s</w:t>
      </w:r>
      <w:r w:rsidRPr="005E4B1C">
        <w:rPr>
          <w:sz w:val="28"/>
          <w:szCs w:val="28"/>
          <w:vertAlign w:val="subscript"/>
          <w:lang w:val="en-US"/>
        </w:rPr>
        <w:t>j</w:t>
      </w:r>
      <w:proofErr w:type="spellEnd"/>
      <w:r w:rsidRPr="005E4B1C">
        <w:rPr>
          <w:sz w:val="28"/>
          <w:szCs w:val="28"/>
        </w:rPr>
        <w:t xml:space="preserve"> – его стандартное отклонение, </w:t>
      </w:r>
      <w:proofErr w:type="spellStart"/>
      <w:r w:rsidRPr="005E4B1C">
        <w:rPr>
          <w:sz w:val="28"/>
          <w:szCs w:val="28"/>
          <w:lang w:val="en-US"/>
        </w:rPr>
        <w:t>z</w:t>
      </w:r>
      <w:r w:rsidRPr="005E4B1C">
        <w:rPr>
          <w:sz w:val="28"/>
          <w:szCs w:val="28"/>
          <w:vertAlign w:val="subscript"/>
          <w:lang w:val="en-US"/>
        </w:rPr>
        <w:t>ij</w:t>
      </w:r>
      <w:proofErr w:type="spellEnd"/>
      <w:r w:rsidRPr="005E4B1C">
        <w:rPr>
          <w:sz w:val="28"/>
          <w:szCs w:val="28"/>
        </w:rPr>
        <w:t xml:space="preserve"> – стандартизованное значение </w:t>
      </w:r>
      <w:r w:rsidRPr="005E4B1C">
        <w:rPr>
          <w:sz w:val="28"/>
          <w:szCs w:val="28"/>
          <w:lang w:val="en-US"/>
        </w:rPr>
        <w:t>j</w:t>
      </w:r>
      <w:r w:rsidRPr="005E4B1C">
        <w:rPr>
          <w:sz w:val="28"/>
          <w:szCs w:val="28"/>
        </w:rPr>
        <w:t xml:space="preserve">-го показателя эффективности для </w:t>
      </w:r>
      <w:proofErr w:type="spellStart"/>
      <w:r w:rsidRPr="005E4B1C">
        <w:rPr>
          <w:sz w:val="28"/>
          <w:szCs w:val="28"/>
          <w:lang w:val="en-US"/>
        </w:rPr>
        <w:t>i</w:t>
      </w:r>
      <w:proofErr w:type="spellEnd"/>
      <w:r w:rsidRPr="005E4B1C">
        <w:rPr>
          <w:sz w:val="28"/>
          <w:szCs w:val="28"/>
        </w:rPr>
        <w:t xml:space="preserve">-го объекта. </w:t>
      </w:r>
    </w:p>
    <w:p w14:paraId="617F8685" w14:textId="3597551F" w:rsidR="004D2FA3" w:rsidRPr="005E4B1C" w:rsidRDefault="004D2FA3" w:rsidP="005E4B1C">
      <w:pPr>
        <w:pStyle w:val="a3"/>
        <w:spacing w:line="360" w:lineRule="auto"/>
        <w:ind w:firstLine="709"/>
        <w:rPr>
          <w:sz w:val="28"/>
          <w:szCs w:val="28"/>
        </w:rPr>
      </w:pPr>
      <w:r w:rsidRPr="005E4B1C">
        <w:rPr>
          <w:sz w:val="28"/>
          <w:szCs w:val="28"/>
        </w:rPr>
        <w:t xml:space="preserve">Разделение показателей на стимуляторы и </w:t>
      </w:r>
      <w:proofErr w:type="spellStart"/>
      <w:r w:rsidRPr="005E4B1C">
        <w:rPr>
          <w:sz w:val="28"/>
          <w:szCs w:val="28"/>
        </w:rPr>
        <w:t>дестимуляторы</w:t>
      </w:r>
      <w:proofErr w:type="spellEnd"/>
      <w:r w:rsidRPr="005E4B1C">
        <w:rPr>
          <w:sz w:val="28"/>
          <w:szCs w:val="28"/>
        </w:rPr>
        <w:t xml:space="preserve"> служит основой для построения «</w:t>
      </w:r>
      <w:r w:rsidRPr="005E4B1C">
        <w:rPr>
          <w:i/>
          <w:sz w:val="28"/>
          <w:szCs w:val="28"/>
        </w:rPr>
        <w:t>эталона</w:t>
      </w:r>
      <w:r w:rsidRPr="005E4B1C">
        <w:rPr>
          <w:b/>
          <w:i/>
          <w:sz w:val="28"/>
          <w:szCs w:val="28"/>
        </w:rPr>
        <w:t>»</w:t>
      </w:r>
      <w:r w:rsidRPr="005E4B1C">
        <w:rPr>
          <w:bCs/>
          <w:iCs/>
          <w:sz w:val="28"/>
          <w:szCs w:val="28"/>
        </w:rPr>
        <w:t xml:space="preserve"> </w:t>
      </w:r>
      <w:r w:rsidRPr="005E4B1C">
        <w:rPr>
          <w:sz w:val="28"/>
          <w:szCs w:val="28"/>
        </w:rPr>
        <w:t xml:space="preserve">эффективности, который представляет собой вектор </w:t>
      </w:r>
      <w:r w:rsidRPr="005E4B1C">
        <w:rPr>
          <w:b/>
          <w:sz w:val="28"/>
          <w:szCs w:val="28"/>
          <w:lang w:val="en-US"/>
        </w:rPr>
        <w:t>E</w:t>
      </w:r>
      <w:r w:rsidR="00CB22E5" w:rsidRPr="005E4B1C">
        <w:rPr>
          <w:bCs/>
          <w:sz w:val="28"/>
          <w:szCs w:val="28"/>
        </w:rPr>
        <w:t xml:space="preserve"> </w:t>
      </w:r>
      <w:r w:rsidRPr="005E4B1C">
        <w:rPr>
          <w:sz w:val="28"/>
          <w:szCs w:val="28"/>
        </w:rPr>
        <w:t>=</w:t>
      </w:r>
      <w:r w:rsidR="00CB22E5" w:rsidRPr="005E4B1C">
        <w:rPr>
          <w:sz w:val="28"/>
          <w:szCs w:val="28"/>
        </w:rPr>
        <w:t xml:space="preserve"> </w:t>
      </w:r>
      <w:r w:rsidRPr="005E4B1C">
        <w:rPr>
          <w:sz w:val="28"/>
          <w:szCs w:val="28"/>
        </w:rPr>
        <w:t>(</w:t>
      </w:r>
      <w:r w:rsidRPr="005E4B1C">
        <w:rPr>
          <w:sz w:val="28"/>
          <w:szCs w:val="28"/>
          <w:lang w:val="en-US"/>
        </w:rPr>
        <w:t>e</w:t>
      </w:r>
      <w:proofErr w:type="gramStart"/>
      <w:r w:rsidRPr="005E4B1C">
        <w:rPr>
          <w:sz w:val="28"/>
          <w:szCs w:val="28"/>
          <w:vertAlign w:val="subscript"/>
        </w:rPr>
        <w:t>1</w:t>
      </w:r>
      <w:r w:rsidRPr="005E4B1C">
        <w:rPr>
          <w:sz w:val="28"/>
          <w:szCs w:val="28"/>
        </w:rPr>
        <w:t>,</w:t>
      </w:r>
      <w:r w:rsidRPr="005E4B1C">
        <w:rPr>
          <w:sz w:val="28"/>
          <w:szCs w:val="28"/>
          <w:lang w:val="en-US"/>
        </w:rPr>
        <w:t>e</w:t>
      </w:r>
      <w:proofErr w:type="gramEnd"/>
      <w:r w:rsidRPr="005E4B1C">
        <w:rPr>
          <w:sz w:val="28"/>
          <w:szCs w:val="28"/>
          <w:vertAlign w:val="subscript"/>
        </w:rPr>
        <w:t>2</w:t>
      </w:r>
      <w:r w:rsidRPr="005E4B1C">
        <w:rPr>
          <w:sz w:val="28"/>
          <w:szCs w:val="28"/>
        </w:rPr>
        <w:t>,…,</w:t>
      </w:r>
      <w:r w:rsidRPr="005E4B1C">
        <w:rPr>
          <w:sz w:val="28"/>
          <w:szCs w:val="28"/>
          <w:lang w:val="en-US"/>
        </w:rPr>
        <w:t>e</w:t>
      </w:r>
      <w:r w:rsidRPr="005E4B1C">
        <w:rPr>
          <w:sz w:val="28"/>
          <w:szCs w:val="28"/>
          <w:vertAlign w:val="subscript"/>
          <w:lang w:val="en-US"/>
        </w:rPr>
        <w:t>n</w:t>
      </w:r>
      <w:r w:rsidRPr="005E4B1C">
        <w:rPr>
          <w:sz w:val="28"/>
          <w:szCs w:val="28"/>
        </w:rPr>
        <w:t xml:space="preserve">): </w:t>
      </w:r>
    </w:p>
    <w:p w14:paraId="74588EBB" w14:textId="77777777" w:rsidR="004D2FA3" w:rsidRPr="005E4B1C" w:rsidRDefault="004D2FA3" w:rsidP="005E4B1C">
      <w:pPr>
        <w:pStyle w:val="a3"/>
        <w:spacing w:line="360" w:lineRule="auto"/>
        <w:ind w:firstLine="0"/>
        <w:jc w:val="center"/>
        <w:rPr>
          <w:sz w:val="28"/>
          <w:szCs w:val="28"/>
          <w:lang w:val="en-US"/>
        </w:rPr>
      </w:pPr>
      <w:r w:rsidRPr="005E4B1C">
        <w:rPr>
          <w:position w:val="-20"/>
          <w:sz w:val="28"/>
          <w:szCs w:val="28"/>
          <w:lang w:val="en-US"/>
        </w:rPr>
        <w:object w:dxaOrig="4819" w:dyaOrig="440" w14:anchorId="5EABF8E7">
          <v:shape id="_x0000_i1028" type="#_x0000_t75" style="width:323.35pt;height:29.25pt" o:ole="" fillcolor="window">
            <v:imagedata r:id="rId14" o:title=""/>
          </v:shape>
          <o:OLEObject Type="Embed" ProgID="Equation.3" ShapeID="_x0000_i1028" DrawAspect="Content" ObjectID="_1782114585" r:id="rId15"/>
        </w:object>
      </w:r>
    </w:p>
    <w:p w14:paraId="046883CA" w14:textId="67F292BF" w:rsidR="004D2FA3" w:rsidRPr="005E4B1C" w:rsidRDefault="004D2FA3" w:rsidP="005E4B1C">
      <w:pPr>
        <w:pStyle w:val="a3"/>
        <w:spacing w:line="360" w:lineRule="auto"/>
        <w:ind w:firstLine="0"/>
        <w:rPr>
          <w:sz w:val="28"/>
          <w:szCs w:val="28"/>
        </w:rPr>
      </w:pPr>
      <w:r w:rsidRPr="005E4B1C">
        <w:rPr>
          <w:sz w:val="28"/>
          <w:szCs w:val="28"/>
        </w:rPr>
        <w:t xml:space="preserve">где </w:t>
      </w:r>
      <w:r w:rsidRPr="005E4B1C">
        <w:rPr>
          <w:sz w:val="28"/>
          <w:szCs w:val="28"/>
          <w:lang w:val="en-US"/>
        </w:rPr>
        <w:t>S</w:t>
      </w:r>
      <w:r w:rsidRPr="005E4B1C">
        <w:rPr>
          <w:sz w:val="28"/>
          <w:szCs w:val="28"/>
        </w:rPr>
        <w:t xml:space="preserve"> – множество стимуляторов, </w:t>
      </w:r>
      <w:r w:rsidRPr="005E4B1C">
        <w:rPr>
          <w:sz w:val="28"/>
          <w:szCs w:val="28"/>
          <w:lang w:val="en-US"/>
        </w:rPr>
        <w:t>D</w:t>
      </w:r>
      <w:r w:rsidRPr="005E4B1C">
        <w:rPr>
          <w:sz w:val="28"/>
          <w:szCs w:val="28"/>
        </w:rPr>
        <w:t xml:space="preserve"> – множество </w:t>
      </w:r>
      <w:proofErr w:type="spellStart"/>
      <w:r w:rsidRPr="005E4B1C">
        <w:rPr>
          <w:sz w:val="28"/>
          <w:szCs w:val="28"/>
        </w:rPr>
        <w:t>дестимуляторов</w:t>
      </w:r>
      <w:proofErr w:type="spellEnd"/>
      <w:r w:rsidRPr="005E4B1C">
        <w:rPr>
          <w:sz w:val="28"/>
          <w:szCs w:val="28"/>
        </w:rPr>
        <w:t xml:space="preserve">. Иначе говоря, </w:t>
      </w:r>
      <w:r w:rsidRPr="005E4B1C">
        <w:rPr>
          <w:sz w:val="28"/>
          <w:szCs w:val="28"/>
          <w:lang w:val="en-US"/>
        </w:rPr>
        <w:t>j</w:t>
      </w:r>
      <w:r w:rsidRPr="005E4B1C">
        <w:rPr>
          <w:sz w:val="28"/>
          <w:szCs w:val="28"/>
        </w:rPr>
        <w:t xml:space="preserve">-я компонента эталонного вектора </w:t>
      </w:r>
      <w:r w:rsidRPr="005E4B1C">
        <w:rPr>
          <w:b/>
          <w:sz w:val="28"/>
          <w:szCs w:val="28"/>
          <w:lang w:val="en-US"/>
        </w:rPr>
        <w:t>E</w:t>
      </w:r>
      <w:r w:rsidRPr="005E4B1C">
        <w:rPr>
          <w:b/>
          <w:sz w:val="28"/>
          <w:szCs w:val="28"/>
        </w:rPr>
        <w:t xml:space="preserve"> </w:t>
      </w:r>
      <w:r w:rsidRPr="005E4B1C">
        <w:rPr>
          <w:sz w:val="28"/>
          <w:szCs w:val="28"/>
        </w:rPr>
        <w:t xml:space="preserve">представляет собой наилучшее нормализованное значение </w:t>
      </w:r>
      <w:r w:rsidRPr="005E4B1C">
        <w:rPr>
          <w:sz w:val="28"/>
          <w:szCs w:val="28"/>
          <w:lang w:val="en-US"/>
        </w:rPr>
        <w:t>j</w:t>
      </w:r>
      <w:r w:rsidRPr="005E4B1C">
        <w:rPr>
          <w:sz w:val="28"/>
          <w:szCs w:val="28"/>
        </w:rPr>
        <w:t xml:space="preserve">-го показателя эффективности в анализируемой группе объектов. Очевидно, что </w:t>
      </w:r>
      <w:r w:rsidR="00CB22E5" w:rsidRPr="005E4B1C">
        <w:rPr>
          <w:sz w:val="28"/>
          <w:szCs w:val="28"/>
        </w:rPr>
        <w:t xml:space="preserve">множества </w:t>
      </w:r>
      <w:r w:rsidR="00CB22E5" w:rsidRPr="005E4B1C">
        <w:rPr>
          <w:sz w:val="28"/>
          <w:szCs w:val="28"/>
          <w:lang w:val="en-US"/>
        </w:rPr>
        <w:t>S</w:t>
      </w:r>
      <w:r w:rsidR="00CB22E5" w:rsidRPr="005E4B1C">
        <w:rPr>
          <w:sz w:val="28"/>
          <w:szCs w:val="28"/>
        </w:rPr>
        <w:t xml:space="preserve"> и </w:t>
      </w:r>
      <w:r w:rsidR="00CB22E5" w:rsidRPr="005E4B1C">
        <w:rPr>
          <w:sz w:val="28"/>
          <w:szCs w:val="28"/>
          <w:lang w:val="en-US"/>
        </w:rPr>
        <w:t>D</w:t>
      </w:r>
      <w:r w:rsidR="00CB22E5" w:rsidRPr="005E4B1C">
        <w:rPr>
          <w:sz w:val="28"/>
          <w:szCs w:val="28"/>
        </w:rPr>
        <w:t xml:space="preserve"> не пересекаются и </w:t>
      </w:r>
      <w:r w:rsidRPr="005E4B1C">
        <w:rPr>
          <w:sz w:val="28"/>
          <w:szCs w:val="28"/>
        </w:rPr>
        <w:t>ни по одному частному показателю эффективности, ни один объект анализируемой совокупности не может иметь более высокий уровень эффективности, нежели соответствующий показатель эталона.</w:t>
      </w:r>
    </w:p>
    <w:p w14:paraId="38948691" w14:textId="46716AAB" w:rsidR="004D2FA3" w:rsidRPr="005E4B1C" w:rsidRDefault="004D2FA3" w:rsidP="005E4B1C">
      <w:pPr>
        <w:pStyle w:val="a3"/>
        <w:spacing w:line="360" w:lineRule="auto"/>
        <w:ind w:firstLine="709"/>
        <w:rPr>
          <w:sz w:val="28"/>
          <w:szCs w:val="28"/>
        </w:rPr>
      </w:pPr>
      <w:r w:rsidRPr="005E4B1C">
        <w:rPr>
          <w:sz w:val="28"/>
          <w:szCs w:val="28"/>
        </w:rPr>
        <w:t>Определим теперь вектор – «</w:t>
      </w:r>
      <w:proofErr w:type="spellStart"/>
      <w:r w:rsidRPr="005E4B1C">
        <w:rPr>
          <w:i/>
          <w:sz w:val="28"/>
          <w:szCs w:val="28"/>
        </w:rPr>
        <w:t>антиэталон</w:t>
      </w:r>
      <w:proofErr w:type="spellEnd"/>
      <w:r w:rsidRPr="005E4B1C">
        <w:rPr>
          <w:sz w:val="28"/>
          <w:szCs w:val="28"/>
        </w:rPr>
        <w:t xml:space="preserve">» </w:t>
      </w:r>
      <w:r w:rsidRPr="005E4B1C">
        <w:rPr>
          <w:b/>
          <w:sz w:val="28"/>
          <w:szCs w:val="28"/>
        </w:rPr>
        <w:t>А</w:t>
      </w:r>
      <w:r w:rsidRPr="005E4B1C">
        <w:rPr>
          <w:sz w:val="28"/>
          <w:szCs w:val="28"/>
        </w:rPr>
        <w:t xml:space="preserve"> = (а</w:t>
      </w:r>
      <w:r w:rsidRPr="005E4B1C">
        <w:rPr>
          <w:sz w:val="28"/>
          <w:szCs w:val="28"/>
          <w:vertAlign w:val="subscript"/>
        </w:rPr>
        <w:t>1</w:t>
      </w:r>
      <w:r w:rsidRPr="005E4B1C">
        <w:rPr>
          <w:sz w:val="28"/>
          <w:szCs w:val="28"/>
        </w:rPr>
        <w:t>,</w:t>
      </w:r>
      <w:r w:rsidR="00CB22E5" w:rsidRPr="005E4B1C">
        <w:rPr>
          <w:sz w:val="28"/>
          <w:szCs w:val="28"/>
        </w:rPr>
        <w:t xml:space="preserve"> </w:t>
      </w:r>
      <w:r w:rsidRPr="005E4B1C">
        <w:rPr>
          <w:sz w:val="28"/>
          <w:szCs w:val="28"/>
        </w:rPr>
        <w:t>а</w:t>
      </w:r>
      <w:proofErr w:type="gramStart"/>
      <w:r w:rsidRPr="005E4B1C">
        <w:rPr>
          <w:sz w:val="28"/>
          <w:szCs w:val="28"/>
          <w:vertAlign w:val="subscript"/>
        </w:rPr>
        <w:t>2</w:t>
      </w:r>
      <w:r w:rsidRPr="005E4B1C">
        <w:rPr>
          <w:sz w:val="28"/>
          <w:szCs w:val="28"/>
        </w:rPr>
        <w:t>,…</w:t>
      </w:r>
      <w:proofErr w:type="gramEnd"/>
      <w:r w:rsidRPr="005E4B1C">
        <w:rPr>
          <w:sz w:val="28"/>
          <w:szCs w:val="28"/>
        </w:rPr>
        <w:t>,</w:t>
      </w:r>
      <w:r w:rsidR="00CB22E5" w:rsidRPr="005E4B1C">
        <w:rPr>
          <w:sz w:val="28"/>
          <w:szCs w:val="28"/>
        </w:rPr>
        <w:t xml:space="preserve"> </w:t>
      </w:r>
      <w:r w:rsidRPr="005E4B1C">
        <w:rPr>
          <w:sz w:val="28"/>
          <w:szCs w:val="28"/>
        </w:rPr>
        <w:t>а</w:t>
      </w:r>
      <w:r w:rsidRPr="005E4B1C">
        <w:rPr>
          <w:sz w:val="28"/>
          <w:szCs w:val="28"/>
          <w:vertAlign w:val="subscript"/>
          <w:lang w:val="en-US"/>
        </w:rPr>
        <w:t>n</w:t>
      </w:r>
      <w:r w:rsidRPr="005E4B1C">
        <w:rPr>
          <w:sz w:val="28"/>
          <w:szCs w:val="28"/>
        </w:rPr>
        <w:t>):</w:t>
      </w:r>
    </w:p>
    <w:p w14:paraId="34FB4CA2" w14:textId="77777777" w:rsidR="004D2FA3" w:rsidRPr="005E4B1C" w:rsidRDefault="004D2FA3" w:rsidP="005E4B1C">
      <w:pPr>
        <w:pStyle w:val="a3"/>
        <w:spacing w:line="360" w:lineRule="auto"/>
        <w:ind w:firstLine="0"/>
        <w:jc w:val="center"/>
        <w:rPr>
          <w:sz w:val="28"/>
          <w:szCs w:val="28"/>
          <w:lang w:val="en-US"/>
        </w:rPr>
      </w:pPr>
      <w:r w:rsidRPr="005E4B1C">
        <w:rPr>
          <w:position w:val="-20"/>
          <w:sz w:val="28"/>
          <w:szCs w:val="28"/>
          <w:lang w:val="en-US"/>
        </w:rPr>
        <w:object w:dxaOrig="4819" w:dyaOrig="440" w14:anchorId="0678A26B">
          <v:shape id="_x0000_i1029" type="#_x0000_t75" style="width:323.35pt;height:29.25pt" o:ole="" fillcolor="window">
            <v:imagedata r:id="rId16" o:title=""/>
          </v:shape>
          <o:OLEObject Type="Embed" ProgID="Equation.3" ShapeID="_x0000_i1029" DrawAspect="Content" ObjectID="_1782114586" r:id="rId17"/>
        </w:object>
      </w:r>
    </w:p>
    <w:p w14:paraId="27B7A22B" w14:textId="77777777" w:rsidR="004D2FA3" w:rsidRPr="005E4B1C" w:rsidRDefault="004D2FA3" w:rsidP="005E4B1C">
      <w:pPr>
        <w:pStyle w:val="a3"/>
        <w:spacing w:line="360" w:lineRule="auto"/>
        <w:ind w:firstLine="709"/>
        <w:rPr>
          <w:sz w:val="28"/>
          <w:szCs w:val="28"/>
        </w:rPr>
      </w:pPr>
      <w:r w:rsidRPr="005E4B1C">
        <w:rPr>
          <w:sz w:val="28"/>
          <w:szCs w:val="28"/>
        </w:rPr>
        <w:t xml:space="preserve">Таким образом, </w:t>
      </w:r>
      <w:r w:rsidRPr="005E4B1C">
        <w:rPr>
          <w:sz w:val="28"/>
          <w:szCs w:val="28"/>
          <w:lang w:val="en-US"/>
        </w:rPr>
        <w:t>j</w:t>
      </w:r>
      <w:r w:rsidRPr="005E4B1C">
        <w:rPr>
          <w:sz w:val="28"/>
          <w:szCs w:val="28"/>
        </w:rPr>
        <w:t xml:space="preserve">-я компонента вектора </w:t>
      </w:r>
      <w:r w:rsidRPr="005E4B1C">
        <w:rPr>
          <w:b/>
          <w:sz w:val="28"/>
          <w:szCs w:val="28"/>
        </w:rPr>
        <w:t xml:space="preserve">А </w:t>
      </w:r>
      <w:r w:rsidRPr="005E4B1C">
        <w:rPr>
          <w:sz w:val="28"/>
          <w:szCs w:val="28"/>
        </w:rPr>
        <w:t xml:space="preserve">представляет собой наихудшее нормализованное значение </w:t>
      </w:r>
      <w:r w:rsidRPr="005E4B1C">
        <w:rPr>
          <w:sz w:val="28"/>
          <w:szCs w:val="28"/>
          <w:lang w:val="en-US"/>
        </w:rPr>
        <w:t>j</w:t>
      </w:r>
      <w:r w:rsidRPr="005E4B1C">
        <w:rPr>
          <w:sz w:val="28"/>
          <w:szCs w:val="28"/>
        </w:rPr>
        <w:t xml:space="preserve">-го показателя эффективности в анализируемой группе объектов. В этом случае каждый объект по любому частному показателю не может иметь более низкий уровень эффективности, нежели соответствующий показатель </w:t>
      </w:r>
      <w:proofErr w:type="spellStart"/>
      <w:proofErr w:type="gramStart"/>
      <w:r w:rsidRPr="005E4B1C">
        <w:rPr>
          <w:sz w:val="28"/>
          <w:szCs w:val="28"/>
        </w:rPr>
        <w:t>антиэталона</w:t>
      </w:r>
      <w:proofErr w:type="spellEnd"/>
      <w:r w:rsidRPr="005E4B1C">
        <w:rPr>
          <w:sz w:val="28"/>
          <w:szCs w:val="28"/>
        </w:rPr>
        <w:t xml:space="preserve"> .</w:t>
      </w:r>
      <w:proofErr w:type="gramEnd"/>
    </w:p>
    <w:p w14:paraId="4AD511C1" w14:textId="0815F79E" w:rsidR="004D2FA3" w:rsidRPr="005E4B1C" w:rsidRDefault="004D2FA3" w:rsidP="005E4B1C">
      <w:pPr>
        <w:pStyle w:val="a3"/>
        <w:spacing w:line="360" w:lineRule="auto"/>
        <w:ind w:firstLine="709"/>
        <w:rPr>
          <w:sz w:val="28"/>
          <w:szCs w:val="28"/>
        </w:rPr>
      </w:pPr>
      <w:r w:rsidRPr="005E4B1C">
        <w:rPr>
          <w:sz w:val="28"/>
          <w:szCs w:val="28"/>
        </w:rPr>
        <w:t xml:space="preserve">Следовательно, для любого </w:t>
      </w:r>
      <w:proofErr w:type="spellStart"/>
      <w:r w:rsidRPr="005E4B1C">
        <w:rPr>
          <w:sz w:val="28"/>
          <w:szCs w:val="28"/>
          <w:lang w:val="en-US"/>
        </w:rPr>
        <w:t>i</w:t>
      </w:r>
      <w:proofErr w:type="spellEnd"/>
      <w:r w:rsidRPr="005E4B1C">
        <w:rPr>
          <w:sz w:val="28"/>
          <w:szCs w:val="28"/>
        </w:rPr>
        <w:t xml:space="preserve">-го объекта стандартизированное значение </w:t>
      </w:r>
      <w:r w:rsidRPr="005E4B1C">
        <w:rPr>
          <w:sz w:val="28"/>
          <w:szCs w:val="28"/>
          <w:lang w:val="en-US"/>
        </w:rPr>
        <w:t>j</w:t>
      </w:r>
      <w:r w:rsidRPr="005E4B1C">
        <w:rPr>
          <w:sz w:val="28"/>
          <w:szCs w:val="28"/>
        </w:rPr>
        <w:t>-го показателя удовлетворяет условию:</w:t>
      </w:r>
    </w:p>
    <w:p w14:paraId="4DC9258A" w14:textId="56FDA9A9" w:rsidR="00CB22E5" w:rsidRPr="005E4B1C" w:rsidRDefault="00113349" w:rsidP="005E4B1C">
      <w:pPr>
        <w:pStyle w:val="a3"/>
        <w:spacing w:line="360" w:lineRule="auto"/>
        <w:ind w:firstLine="0"/>
        <w:jc w:val="center"/>
        <w:rPr>
          <w:sz w:val="28"/>
          <w:szCs w:val="28"/>
          <w:lang w:val="en-US"/>
        </w:rPr>
      </w:pPr>
      <w:r w:rsidRPr="005E4B1C">
        <w:rPr>
          <w:position w:val="-34"/>
          <w:sz w:val="28"/>
          <w:szCs w:val="28"/>
        </w:rPr>
        <w:object w:dxaOrig="2120" w:dyaOrig="800" w14:anchorId="1E3FFA62">
          <v:shape id="_x0000_i1030" type="#_x0000_t75" style="width:139.7pt;height:52.75pt" o:ole="">
            <v:imagedata r:id="rId18" o:title=""/>
          </v:shape>
          <o:OLEObject Type="Embed" ProgID="Equation.DSMT4" ShapeID="_x0000_i1030" DrawAspect="Content" ObjectID="_1782114587" r:id="rId19"/>
        </w:object>
      </w:r>
    </w:p>
    <w:p w14:paraId="5676C1BA" w14:textId="77777777" w:rsidR="004D2FA3" w:rsidRPr="005E4B1C" w:rsidRDefault="004D2FA3" w:rsidP="005E4B1C">
      <w:pPr>
        <w:pStyle w:val="a3"/>
        <w:spacing w:line="360" w:lineRule="auto"/>
        <w:ind w:firstLine="709"/>
        <w:rPr>
          <w:sz w:val="28"/>
          <w:szCs w:val="28"/>
        </w:rPr>
      </w:pPr>
      <w:r w:rsidRPr="005E4B1C">
        <w:rPr>
          <w:sz w:val="28"/>
          <w:szCs w:val="28"/>
        </w:rPr>
        <w:t xml:space="preserve">Вычислим теперь расстояние между эталоном и </w:t>
      </w:r>
      <w:proofErr w:type="spellStart"/>
      <w:r w:rsidRPr="005E4B1C">
        <w:rPr>
          <w:sz w:val="28"/>
          <w:szCs w:val="28"/>
        </w:rPr>
        <w:t>антиэталоном</w:t>
      </w:r>
      <w:proofErr w:type="spellEnd"/>
      <w:r w:rsidRPr="005E4B1C">
        <w:rPr>
          <w:sz w:val="28"/>
          <w:szCs w:val="28"/>
        </w:rPr>
        <w:t>:</w:t>
      </w:r>
    </w:p>
    <w:p w14:paraId="24F2DBBB" w14:textId="77777777" w:rsidR="004D2FA3" w:rsidRPr="005E4B1C" w:rsidRDefault="004D2FA3" w:rsidP="005E4B1C">
      <w:pPr>
        <w:pStyle w:val="a3"/>
        <w:spacing w:line="360" w:lineRule="auto"/>
        <w:ind w:firstLine="0"/>
        <w:jc w:val="center"/>
        <w:rPr>
          <w:sz w:val="28"/>
          <w:szCs w:val="28"/>
        </w:rPr>
      </w:pPr>
      <w:r w:rsidRPr="005E4B1C">
        <w:rPr>
          <w:position w:val="-32"/>
          <w:sz w:val="28"/>
          <w:szCs w:val="28"/>
          <w:lang w:val="en-US"/>
        </w:rPr>
        <w:object w:dxaOrig="1900" w:dyaOrig="780" w14:anchorId="5CFB96F2">
          <v:shape id="_x0000_i1031" type="#_x0000_t75" style="width:134.7pt;height:53.25pt" o:ole="" fillcolor="window">
            <v:imagedata r:id="rId20" o:title=""/>
          </v:shape>
          <o:OLEObject Type="Embed" ProgID="Equation.3" ShapeID="_x0000_i1031" DrawAspect="Content" ObjectID="_1782114588" r:id="rId21"/>
        </w:object>
      </w:r>
    </w:p>
    <w:p w14:paraId="13E462A3" w14:textId="77777777" w:rsidR="004D2FA3" w:rsidRPr="005E4B1C" w:rsidRDefault="004D2FA3" w:rsidP="005E4B1C">
      <w:pPr>
        <w:pStyle w:val="a3"/>
        <w:spacing w:line="360" w:lineRule="auto"/>
        <w:ind w:firstLine="709"/>
        <w:rPr>
          <w:sz w:val="28"/>
          <w:szCs w:val="28"/>
        </w:rPr>
      </w:pPr>
      <w:r w:rsidRPr="005E4B1C">
        <w:rPr>
          <w:sz w:val="28"/>
          <w:szCs w:val="28"/>
        </w:rPr>
        <w:t xml:space="preserve">Вычисляя расстояния от стандартизированных векторов эффективности анализируемых объектов до </w:t>
      </w:r>
      <w:proofErr w:type="spellStart"/>
      <w:r w:rsidRPr="005E4B1C">
        <w:rPr>
          <w:sz w:val="28"/>
          <w:szCs w:val="28"/>
        </w:rPr>
        <w:t>антиэталона</w:t>
      </w:r>
      <w:proofErr w:type="spellEnd"/>
      <w:r w:rsidRPr="005E4B1C">
        <w:rPr>
          <w:sz w:val="28"/>
          <w:szCs w:val="28"/>
        </w:rPr>
        <w:t xml:space="preserve"> по формуле:</w:t>
      </w:r>
    </w:p>
    <w:p w14:paraId="3BA8C88E" w14:textId="77777777" w:rsidR="004D2FA3" w:rsidRPr="005E4B1C" w:rsidRDefault="004D2FA3" w:rsidP="005E4B1C">
      <w:pPr>
        <w:pStyle w:val="a3"/>
        <w:spacing w:line="360" w:lineRule="auto"/>
        <w:ind w:firstLine="0"/>
        <w:jc w:val="center"/>
        <w:rPr>
          <w:sz w:val="28"/>
          <w:szCs w:val="28"/>
        </w:rPr>
      </w:pPr>
      <w:r w:rsidRPr="005E4B1C">
        <w:rPr>
          <w:position w:val="-32"/>
          <w:sz w:val="28"/>
          <w:szCs w:val="28"/>
          <w:lang w:val="en-US"/>
        </w:rPr>
        <w:object w:dxaOrig="3100" w:dyaOrig="780" w14:anchorId="3ADAA4F8">
          <v:shape id="_x0000_i1032" type="#_x0000_t75" style="width:232.05pt;height:54.75pt" o:ole="" fillcolor="window">
            <v:imagedata r:id="rId22" o:title=""/>
          </v:shape>
          <o:OLEObject Type="Embed" ProgID="Equation.3" ShapeID="_x0000_i1032" DrawAspect="Content" ObjectID="_1782114589" r:id="rId23"/>
        </w:object>
      </w:r>
      <w:r w:rsidRPr="005E4B1C">
        <w:rPr>
          <w:sz w:val="28"/>
          <w:szCs w:val="28"/>
        </w:rPr>
        <w:t xml:space="preserve"> </w:t>
      </w:r>
    </w:p>
    <w:p w14:paraId="5522B20C" w14:textId="710A84C9" w:rsidR="004D2FA3" w:rsidRPr="005E4B1C" w:rsidRDefault="00B62ED2" w:rsidP="005E4B1C">
      <w:pPr>
        <w:pStyle w:val="a3"/>
        <w:spacing w:line="360" w:lineRule="auto"/>
        <w:ind w:firstLine="709"/>
        <w:rPr>
          <w:sz w:val="28"/>
          <w:szCs w:val="28"/>
        </w:rPr>
      </w:pPr>
      <w:r>
        <w:rPr>
          <w:sz w:val="28"/>
          <w:szCs w:val="28"/>
        </w:rPr>
        <w:t>Л</w:t>
      </w:r>
      <w:r w:rsidR="004D2FA3" w:rsidRPr="005E4B1C">
        <w:rPr>
          <w:sz w:val="28"/>
          <w:szCs w:val="28"/>
        </w:rPr>
        <w:t xml:space="preserve">егко видеть, что </w:t>
      </w:r>
      <w:r w:rsidR="004D2FA3" w:rsidRPr="005E4B1C">
        <w:rPr>
          <w:sz w:val="28"/>
          <w:szCs w:val="28"/>
          <w:lang w:val="en-US"/>
        </w:rPr>
        <w:t>d</w:t>
      </w:r>
      <w:r w:rsidR="004D2FA3" w:rsidRPr="005E4B1C">
        <w:rPr>
          <w:sz w:val="28"/>
          <w:szCs w:val="28"/>
          <w:vertAlign w:val="subscript"/>
          <w:lang w:val="en-US"/>
        </w:rPr>
        <w:t>i</w:t>
      </w:r>
      <w:r w:rsidR="004D2FA3" w:rsidRPr="005E4B1C">
        <w:rPr>
          <w:sz w:val="28"/>
          <w:szCs w:val="28"/>
        </w:rPr>
        <w:t xml:space="preserve"> </w:t>
      </w:r>
      <w:r w:rsidR="004D2FA3" w:rsidRPr="005E4B1C">
        <w:rPr>
          <w:sz w:val="28"/>
          <w:szCs w:val="28"/>
          <w:lang w:val="en-US"/>
        </w:rPr>
        <w:sym w:font="Symbol" w:char="F0A3"/>
      </w:r>
      <w:r w:rsidR="004D2FA3" w:rsidRPr="005E4B1C">
        <w:rPr>
          <w:sz w:val="28"/>
          <w:szCs w:val="28"/>
        </w:rPr>
        <w:t xml:space="preserve"> </w:t>
      </w:r>
      <w:r w:rsidR="004D2FA3" w:rsidRPr="005E4B1C">
        <w:rPr>
          <w:sz w:val="28"/>
          <w:szCs w:val="28"/>
          <w:lang w:val="en-US"/>
        </w:rPr>
        <w:t>d</w:t>
      </w:r>
      <w:r w:rsidR="004D2FA3" w:rsidRPr="005E4B1C">
        <w:rPr>
          <w:sz w:val="28"/>
          <w:szCs w:val="28"/>
        </w:rPr>
        <w:t xml:space="preserve">, причем </w:t>
      </w:r>
      <w:r w:rsidR="004D2FA3" w:rsidRPr="005E4B1C">
        <w:rPr>
          <w:sz w:val="28"/>
          <w:szCs w:val="28"/>
          <w:lang w:val="en-US"/>
        </w:rPr>
        <w:t>d</w:t>
      </w:r>
      <w:r w:rsidR="004D2FA3" w:rsidRPr="005E4B1C">
        <w:rPr>
          <w:sz w:val="28"/>
          <w:szCs w:val="28"/>
          <w:vertAlign w:val="subscript"/>
          <w:lang w:val="en-US"/>
        </w:rPr>
        <w:t>i</w:t>
      </w:r>
      <w:r w:rsidR="004D2FA3" w:rsidRPr="005E4B1C">
        <w:rPr>
          <w:sz w:val="28"/>
          <w:szCs w:val="28"/>
        </w:rPr>
        <w:t xml:space="preserve"> будет равно </w:t>
      </w:r>
      <w:r w:rsidR="004D2FA3" w:rsidRPr="005E4B1C">
        <w:rPr>
          <w:sz w:val="28"/>
          <w:szCs w:val="28"/>
          <w:lang w:val="en-US"/>
        </w:rPr>
        <w:t>d</w:t>
      </w:r>
      <w:r w:rsidR="004D2FA3" w:rsidRPr="005E4B1C">
        <w:rPr>
          <w:sz w:val="28"/>
          <w:szCs w:val="28"/>
        </w:rPr>
        <w:t xml:space="preserve"> в том и только в том случае, когда </w:t>
      </w:r>
      <w:proofErr w:type="spellStart"/>
      <w:r w:rsidR="004D2FA3" w:rsidRPr="005E4B1C">
        <w:rPr>
          <w:sz w:val="28"/>
          <w:szCs w:val="28"/>
          <w:lang w:val="en-US"/>
        </w:rPr>
        <w:t>i</w:t>
      </w:r>
      <w:proofErr w:type="spellEnd"/>
      <w:r w:rsidR="004D2FA3" w:rsidRPr="005E4B1C">
        <w:rPr>
          <w:sz w:val="28"/>
          <w:szCs w:val="28"/>
        </w:rPr>
        <w:t>-й объект имеет наивысший уровень по каждому из анализируемых показателей эффективности (т.е. максимальный по каждому из показателей-стимуляторов и минимальный по каждому из показателей-</w:t>
      </w:r>
      <w:proofErr w:type="spellStart"/>
      <w:r w:rsidR="004D2FA3" w:rsidRPr="005E4B1C">
        <w:rPr>
          <w:sz w:val="28"/>
          <w:szCs w:val="28"/>
        </w:rPr>
        <w:t>дестимуляторов</w:t>
      </w:r>
      <w:proofErr w:type="spellEnd"/>
      <w:r w:rsidR="004D2FA3" w:rsidRPr="005E4B1C">
        <w:rPr>
          <w:sz w:val="28"/>
          <w:szCs w:val="28"/>
        </w:rPr>
        <w:t xml:space="preserve">). </w:t>
      </w:r>
    </w:p>
    <w:p w14:paraId="2F15549F" w14:textId="77777777" w:rsidR="004D2FA3" w:rsidRPr="005E4B1C" w:rsidRDefault="004D2FA3" w:rsidP="005E4B1C">
      <w:pPr>
        <w:pStyle w:val="a3"/>
        <w:spacing w:line="360" w:lineRule="auto"/>
        <w:ind w:firstLine="709"/>
        <w:rPr>
          <w:sz w:val="28"/>
          <w:szCs w:val="28"/>
        </w:rPr>
      </w:pPr>
      <w:r w:rsidRPr="005E4B1C">
        <w:rPr>
          <w:sz w:val="28"/>
          <w:szCs w:val="28"/>
        </w:rPr>
        <w:t>Учитывая вышеизложенное, предлагается в качестве интегрального показателя эффективности использовать величину:</w:t>
      </w:r>
    </w:p>
    <w:p w14:paraId="605C1E91" w14:textId="77777777" w:rsidR="004D2FA3" w:rsidRPr="005E4B1C" w:rsidRDefault="004D2FA3" w:rsidP="00B62ED2">
      <w:pPr>
        <w:pStyle w:val="a3"/>
        <w:spacing w:line="360" w:lineRule="auto"/>
        <w:ind w:firstLine="0"/>
        <w:jc w:val="center"/>
        <w:rPr>
          <w:sz w:val="28"/>
          <w:szCs w:val="28"/>
        </w:rPr>
      </w:pPr>
      <w:r w:rsidRPr="005E4B1C">
        <w:rPr>
          <w:sz w:val="28"/>
          <w:szCs w:val="28"/>
          <w:lang w:val="en-US"/>
        </w:rPr>
        <w:t>W</w:t>
      </w:r>
      <w:r w:rsidRPr="005E4B1C">
        <w:rPr>
          <w:sz w:val="28"/>
          <w:szCs w:val="28"/>
          <w:vertAlign w:val="subscript"/>
          <w:lang w:val="en-US"/>
        </w:rPr>
        <w:t>i</w:t>
      </w:r>
      <w:r w:rsidRPr="005E4B1C">
        <w:rPr>
          <w:sz w:val="28"/>
          <w:szCs w:val="28"/>
        </w:rPr>
        <w:t xml:space="preserve"> = (</w:t>
      </w:r>
      <w:r w:rsidRPr="005E4B1C">
        <w:rPr>
          <w:sz w:val="28"/>
          <w:szCs w:val="28"/>
          <w:lang w:val="en-US"/>
        </w:rPr>
        <w:t>d</w:t>
      </w:r>
      <w:r w:rsidRPr="005E4B1C">
        <w:rPr>
          <w:sz w:val="28"/>
          <w:szCs w:val="28"/>
          <w:vertAlign w:val="subscript"/>
          <w:lang w:val="en-US"/>
        </w:rPr>
        <w:t>i</w:t>
      </w:r>
      <w:r w:rsidRPr="005E4B1C">
        <w:rPr>
          <w:sz w:val="28"/>
          <w:szCs w:val="28"/>
          <w:vertAlign w:val="subscript"/>
        </w:rPr>
        <w:t xml:space="preserve"> </w:t>
      </w:r>
      <w:r w:rsidRPr="005E4B1C">
        <w:rPr>
          <w:sz w:val="28"/>
          <w:szCs w:val="28"/>
        </w:rPr>
        <w:t xml:space="preserve">/ </w:t>
      </w:r>
      <w:r w:rsidRPr="005E4B1C">
        <w:rPr>
          <w:sz w:val="28"/>
          <w:szCs w:val="28"/>
          <w:lang w:val="en-US"/>
        </w:rPr>
        <w:t>d</w:t>
      </w:r>
      <w:proofErr w:type="gramStart"/>
      <w:r w:rsidRPr="005E4B1C">
        <w:rPr>
          <w:sz w:val="28"/>
          <w:szCs w:val="28"/>
        </w:rPr>
        <w:t>)</w:t>
      </w:r>
      <w:proofErr w:type="gramEnd"/>
      <w:r w:rsidRPr="005E4B1C">
        <w:rPr>
          <w:sz w:val="28"/>
          <w:szCs w:val="28"/>
          <w:lang w:val="en-US"/>
        </w:rPr>
        <w:sym w:font="Symbol" w:char="F0D7"/>
      </w:r>
      <w:r w:rsidRPr="005E4B1C">
        <w:rPr>
          <w:sz w:val="28"/>
          <w:szCs w:val="28"/>
        </w:rPr>
        <w:t xml:space="preserve">100%; </w:t>
      </w:r>
      <w:proofErr w:type="spellStart"/>
      <w:r w:rsidRPr="005E4B1C">
        <w:rPr>
          <w:sz w:val="28"/>
          <w:szCs w:val="28"/>
          <w:lang w:val="en-US"/>
        </w:rPr>
        <w:t>i</w:t>
      </w:r>
      <w:proofErr w:type="spellEnd"/>
      <w:r w:rsidRPr="005E4B1C">
        <w:rPr>
          <w:sz w:val="28"/>
          <w:szCs w:val="28"/>
        </w:rPr>
        <w:t xml:space="preserve"> = 1,2,…</w:t>
      </w:r>
      <w:r w:rsidRPr="005E4B1C">
        <w:rPr>
          <w:sz w:val="28"/>
          <w:szCs w:val="28"/>
          <w:lang w:val="en-US"/>
        </w:rPr>
        <w:t>m</w:t>
      </w:r>
    </w:p>
    <w:p w14:paraId="490D9377" w14:textId="77777777" w:rsidR="004D2FA3" w:rsidRPr="005E4B1C" w:rsidRDefault="004D2FA3" w:rsidP="005E4B1C">
      <w:pPr>
        <w:pStyle w:val="a3"/>
        <w:spacing w:line="360" w:lineRule="auto"/>
        <w:ind w:firstLine="709"/>
        <w:rPr>
          <w:sz w:val="28"/>
          <w:szCs w:val="28"/>
        </w:rPr>
      </w:pPr>
      <w:r w:rsidRPr="005E4B1C">
        <w:rPr>
          <w:sz w:val="28"/>
          <w:szCs w:val="28"/>
        </w:rPr>
        <w:t xml:space="preserve">Таким образом, величина </w:t>
      </w:r>
      <w:r w:rsidRPr="005E4B1C">
        <w:rPr>
          <w:sz w:val="28"/>
          <w:szCs w:val="28"/>
          <w:lang w:val="en-US"/>
        </w:rPr>
        <w:t>W</w:t>
      </w:r>
      <w:r w:rsidRPr="005E4B1C">
        <w:rPr>
          <w:sz w:val="28"/>
          <w:szCs w:val="28"/>
          <w:vertAlign w:val="subscript"/>
          <w:lang w:val="en-US"/>
        </w:rPr>
        <w:t>i</w:t>
      </w:r>
      <w:r w:rsidRPr="005E4B1C">
        <w:rPr>
          <w:sz w:val="28"/>
          <w:szCs w:val="28"/>
        </w:rPr>
        <w:t xml:space="preserve"> отражает (в процентах) уровень эффективности </w:t>
      </w:r>
      <w:proofErr w:type="spellStart"/>
      <w:r w:rsidRPr="005E4B1C">
        <w:rPr>
          <w:sz w:val="28"/>
          <w:szCs w:val="28"/>
          <w:lang w:val="en-US"/>
        </w:rPr>
        <w:t>i</w:t>
      </w:r>
      <w:proofErr w:type="spellEnd"/>
      <w:r w:rsidRPr="005E4B1C">
        <w:rPr>
          <w:sz w:val="28"/>
          <w:szCs w:val="28"/>
        </w:rPr>
        <w:t xml:space="preserve">-го объекта по отношению к эталону </w:t>
      </w:r>
      <w:proofErr w:type="gramStart"/>
      <w:r w:rsidRPr="005E4B1C">
        <w:rPr>
          <w:sz w:val="28"/>
          <w:szCs w:val="28"/>
        </w:rPr>
        <w:t>( 0</w:t>
      </w:r>
      <w:proofErr w:type="gramEnd"/>
      <w:r w:rsidRPr="005E4B1C">
        <w:rPr>
          <w:sz w:val="28"/>
          <w:szCs w:val="28"/>
        </w:rPr>
        <w:t xml:space="preserve"> </w:t>
      </w:r>
      <w:r w:rsidRPr="005E4B1C">
        <w:rPr>
          <w:sz w:val="28"/>
          <w:szCs w:val="28"/>
        </w:rPr>
        <w:sym w:font="Symbol" w:char="F0A3"/>
      </w:r>
      <w:r w:rsidRPr="005E4B1C">
        <w:rPr>
          <w:sz w:val="28"/>
          <w:szCs w:val="28"/>
        </w:rPr>
        <w:t xml:space="preserve"> </w:t>
      </w:r>
      <w:r w:rsidRPr="005E4B1C">
        <w:rPr>
          <w:sz w:val="28"/>
          <w:szCs w:val="28"/>
          <w:lang w:val="en-US"/>
        </w:rPr>
        <w:t>W</w:t>
      </w:r>
      <w:r w:rsidRPr="005E4B1C">
        <w:rPr>
          <w:sz w:val="28"/>
          <w:szCs w:val="28"/>
          <w:vertAlign w:val="subscript"/>
          <w:lang w:val="en-US"/>
        </w:rPr>
        <w:t>i</w:t>
      </w:r>
      <w:r w:rsidRPr="005E4B1C">
        <w:rPr>
          <w:sz w:val="28"/>
          <w:szCs w:val="28"/>
        </w:rPr>
        <w:t xml:space="preserve"> </w:t>
      </w:r>
      <w:r w:rsidRPr="005E4B1C">
        <w:rPr>
          <w:sz w:val="28"/>
          <w:szCs w:val="28"/>
        </w:rPr>
        <w:sym w:font="Symbol" w:char="F0A3"/>
      </w:r>
      <w:r w:rsidRPr="005E4B1C">
        <w:rPr>
          <w:sz w:val="28"/>
          <w:szCs w:val="28"/>
        </w:rPr>
        <w:t xml:space="preserve"> 100). </w:t>
      </w:r>
    </w:p>
    <w:p w14:paraId="28DF2090" w14:textId="77777777" w:rsidR="004D2FA3" w:rsidRPr="005E4B1C" w:rsidRDefault="004D2FA3" w:rsidP="005E4B1C">
      <w:pPr>
        <w:spacing w:line="360" w:lineRule="auto"/>
        <w:ind w:firstLine="709"/>
        <w:jc w:val="both"/>
        <w:rPr>
          <w:sz w:val="28"/>
          <w:szCs w:val="28"/>
        </w:rPr>
      </w:pPr>
      <w:r w:rsidRPr="005E4B1C">
        <w:rPr>
          <w:sz w:val="28"/>
          <w:szCs w:val="28"/>
        </w:rPr>
        <w:lastRenderedPageBreak/>
        <w:t xml:space="preserve">Следует, однако, отметить, что данная методика не учитывает тот факт, что в каждой конкретной ситуации частные показатели эффективности обладают различной значимостью. Например, повышение производительности дефицитного ресурса играет более важную роль по сравнению с ресурсом, находящимся в избытке. Таким образом, необходимо провести иерархию признаков (показателей эффективности). В этой ситуации различные показатели эффективности должны иметь различные «веса». Пусть </w:t>
      </w:r>
      <w:proofErr w:type="spellStart"/>
      <w:r w:rsidRPr="005E4B1C">
        <w:rPr>
          <w:sz w:val="28"/>
          <w:szCs w:val="28"/>
          <w:lang w:val="en-US"/>
        </w:rPr>
        <w:t>p</w:t>
      </w:r>
      <w:r w:rsidRPr="005E4B1C">
        <w:rPr>
          <w:sz w:val="28"/>
          <w:szCs w:val="28"/>
          <w:vertAlign w:val="subscript"/>
          <w:lang w:val="en-US"/>
        </w:rPr>
        <w:t>j</w:t>
      </w:r>
      <w:proofErr w:type="spellEnd"/>
      <w:r w:rsidRPr="005E4B1C">
        <w:rPr>
          <w:sz w:val="28"/>
          <w:szCs w:val="28"/>
        </w:rPr>
        <w:t xml:space="preserve"> (</w:t>
      </w:r>
      <w:r w:rsidRPr="005E4B1C">
        <w:rPr>
          <w:sz w:val="28"/>
          <w:szCs w:val="28"/>
          <w:lang w:val="en-US"/>
        </w:rPr>
        <w:t>j</w:t>
      </w:r>
      <w:r w:rsidRPr="005E4B1C">
        <w:rPr>
          <w:sz w:val="28"/>
          <w:szCs w:val="28"/>
        </w:rPr>
        <w:t xml:space="preserve"> = </w:t>
      </w:r>
      <w:proofErr w:type="gramStart"/>
      <w:r w:rsidRPr="005E4B1C">
        <w:rPr>
          <w:sz w:val="28"/>
          <w:szCs w:val="28"/>
        </w:rPr>
        <w:t>1,2,…</w:t>
      </w:r>
      <w:proofErr w:type="gramEnd"/>
      <w:r w:rsidRPr="005E4B1C">
        <w:rPr>
          <w:sz w:val="28"/>
          <w:szCs w:val="28"/>
          <w:lang w:val="en-US"/>
        </w:rPr>
        <w:t>n</w:t>
      </w:r>
      <w:r w:rsidRPr="005E4B1C">
        <w:rPr>
          <w:sz w:val="28"/>
          <w:szCs w:val="28"/>
        </w:rPr>
        <w:t xml:space="preserve">) – вес </w:t>
      </w:r>
      <w:r w:rsidRPr="005E4B1C">
        <w:rPr>
          <w:sz w:val="28"/>
          <w:szCs w:val="28"/>
          <w:lang w:val="en-US"/>
        </w:rPr>
        <w:t>j</w:t>
      </w:r>
      <w:r w:rsidRPr="005E4B1C">
        <w:rPr>
          <w:sz w:val="28"/>
          <w:szCs w:val="28"/>
        </w:rPr>
        <w:t xml:space="preserve">-го показателя эффективности, причем </w:t>
      </w:r>
      <w:r w:rsidRPr="005E4B1C">
        <w:rPr>
          <w:position w:val="-30"/>
          <w:sz w:val="28"/>
          <w:szCs w:val="28"/>
        </w:rPr>
        <w:object w:dxaOrig="460" w:dyaOrig="700" w14:anchorId="70F79CE0">
          <v:shape id="_x0000_i1033" type="#_x0000_t75" style="width:23pt;height:35pt" o:ole="" fillcolor="window">
            <v:imagedata r:id="rId24" o:title=""/>
          </v:shape>
          <o:OLEObject Type="Embed" ProgID="Equation.3" ShapeID="_x0000_i1033" DrawAspect="Content" ObjectID="_1782114590" r:id="rId25"/>
        </w:object>
      </w:r>
      <w:proofErr w:type="spellStart"/>
      <w:r w:rsidRPr="005E4B1C">
        <w:rPr>
          <w:sz w:val="28"/>
          <w:szCs w:val="28"/>
          <w:lang w:val="en-US"/>
        </w:rPr>
        <w:t>p</w:t>
      </w:r>
      <w:r w:rsidRPr="005E4B1C">
        <w:rPr>
          <w:sz w:val="28"/>
          <w:szCs w:val="28"/>
          <w:vertAlign w:val="subscript"/>
          <w:lang w:val="en-US"/>
        </w:rPr>
        <w:t>j</w:t>
      </w:r>
      <w:proofErr w:type="spellEnd"/>
      <w:r w:rsidRPr="005E4B1C">
        <w:rPr>
          <w:sz w:val="28"/>
          <w:szCs w:val="28"/>
          <w:vertAlign w:val="subscript"/>
        </w:rPr>
        <w:t xml:space="preserve"> </w:t>
      </w:r>
      <w:r w:rsidRPr="005E4B1C">
        <w:rPr>
          <w:sz w:val="28"/>
          <w:szCs w:val="28"/>
        </w:rPr>
        <w:t xml:space="preserve">= 1. Введем в рассмотрение диагональную матрицу </w:t>
      </w:r>
      <w:r w:rsidRPr="005E4B1C">
        <w:rPr>
          <w:b/>
          <w:sz w:val="28"/>
          <w:szCs w:val="28"/>
          <w:lang w:val="en-US"/>
        </w:rPr>
        <w:t>P</w:t>
      </w:r>
      <w:r w:rsidRPr="005E4B1C">
        <w:rPr>
          <w:sz w:val="28"/>
          <w:szCs w:val="28"/>
        </w:rPr>
        <w:t>:</w:t>
      </w:r>
    </w:p>
    <w:p w14:paraId="12F0F01C" w14:textId="657FF6F6" w:rsidR="004D2FA3" w:rsidRPr="005E4B1C" w:rsidRDefault="00113349" w:rsidP="00B62ED2">
      <w:pPr>
        <w:spacing w:line="360" w:lineRule="auto"/>
        <w:jc w:val="center"/>
        <w:rPr>
          <w:sz w:val="28"/>
          <w:szCs w:val="28"/>
        </w:rPr>
      </w:pPr>
      <w:r w:rsidRPr="005E4B1C">
        <w:rPr>
          <w:position w:val="-68"/>
          <w:sz w:val="28"/>
          <w:szCs w:val="28"/>
          <w:lang w:val="en-US"/>
        </w:rPr>
        <w:object w:dxaOrig="3519" w:dyaOrig="1480" w14:anchorId="664A34F5">
          <v:shape id="_x0000_i1034" type="#_x0000_t75" style="width:212.2pt;height:89.25pt" o:ole="" fillcolor="window">
            <v:imagedata r:id="rId26" o:title=""/>
          </v:shape>
          <o:OLEObject Type="Embed" ProgID="Equation.DSMT4" ShapeID="_x0000_i1034" DrawAspect="Content" ObjectID="_1782114591" r:id="rId27"/>
        </w:object>
      </w:r>
    </w:p>
    <w:p w14:paraId="403813B3" w14:textId="4A156D7D" w:rsidR="004D2FA3" w:rsidRPr="005E4B1C" w:rsidRDefault="004D2FA3" w:rsidP="005E4B1C">
      <w:pPr>
        <w:spacing w:line="360" w:lineRule="auto"/>
        <w:ind w:firstLine="709"/>
        <w:jc w:val="both"/>
        <w:rPr>
          <w:sz w:val="28"/>
          <w:szCs w:val="28"/>
        </w:rPr>
      </w:pPr>
      <w:r w:rsidRPr="005E4B1C">
        <w:rPr>
          <w:sz w:val="28"/>
          <w:szCs w:val="28"/>
        </w:rPr>
        <w:t xml:space="preserve">Умножив теперь вышеприведенную матрицу </w:t>
      </w:r>
      <w:r w:rsidRPr="005E4B1C">
        <w:rPr>
          <w:b/>
          <w:sz w:val="28"/>
          <w:szCs w:val="28"/>
        </w:rPr>
        <w:t xml:space="preserve">Х </w:t>
      </w:r>
      <w:r w:rsidRPr="005E4B1C">
        <w:rPr>
          <w:sz w:val="28"/>
          <w:szCs w:val="28"/>
        </w:rPr>
        <w:t xml:space="preserve">на матрицу </w:t>
      </w:r>
      <w:r w:rsidRPr="005E4B1C">
        <w:rPr>
          <w:b/>
          <w:sz w:val="28"/>
          <w:szCs w:val="28"/>
          <w:lang w:val="en-US"/>
        </w:rPr>
        <w:t>P</w:t>
      </w:r>
      <w:r w:rsidRPr="005E4B1C">
        <w:rPr>
          <w:sz w:val="28"/>
          <w:szCs w:val="28"/>
        </w:rPr>
        <w:t xml:space="preserve">, получим матрицу </w:t>
      </w:r>
      <w:r w:rsidR="00113349" w:rsidRPr="005E4B1C">
        <w:rPr>
          <w:position w:val="-4"/>
          <w:sz w:val="28"/>
          <w:szCs w:val="28"/>
        </w:rPr>
        <w:object w:dxaOrig="279" w:dyaOrig="320" w14:anchorId="415F98A7">
          <v:shape id="_x0000_i1035" type="#_x0000_t75" style="width:18pt;height:20.75pt" o:ole="" fillcolor="window">
            <v:imagedata r:id="rId28" o:title=""/>
          </v:shape>
          <o:OLEObject Type="Embed" ProgID="Equation.3" ShapeID="_x0000_i1035" DrawAspect="Content" ObjectID="_1782114592" r:id="rId29"/>
        </w:object>
      </w:r>
    </w:p>
    <w:p w14:paraId="0BC94A62" w14:textId="5B8A0071" w:rsidR="00113349" w:rsidRPr="005E4B1C" w:rsidRDefault="008A4DA7" w:rsidP="00B62ED2">
      <w:pPr>
        <w:spacing w:line="360" w:lineRule="auto"/>
        <w:jc w:val="center"/>
        <w:rPr>
          <w:sz w:val="28"/>
          <w:szCs w:val="28"/>
        </w:rPr>
      </w:pPr>
      <w:r w:rsidRPr="005E4B1C">
        <w:rPr>
          <w:position w:val="-68"/>
          <w:sz w:val="28"/>
          <w:szCs w:val="28"/>
        </w:rPr>
        <w:object w:dxaOrig="4040" w:dyaOrig="1480" w14:anchorId="3281EA69">
          <v:shape id="_x0000_i1036" type="#_x0000_t75" style="width:257.35pt;height:94.3pt" o:ole="">
            <v:imagedata r:id="rId30" o:title=""/>
          </v:shape>
          <o:OLEObject Type="Embed" ProgID="Equation.DSMT4" ShapeID="_x0000_i1036" DrawAspect="Content" ObjectID="_1782114593" r:id="rId31"/>
        </w:object>
      </w:r>
    </w:p>
    <w:p w14:paraId="5B8C590D" w14:textId="1E95E34A" w:rsidR="004D2FA3" w:rsidRPr="005E4B1C" w:rsidRDefault="004D2FA3" w:rsidP="00B62ED2">
      <w:pPr>
        <w:spacing w:line="360" w:lineRule="auto"/>
        <w:jc w:val="both"/>
        <w:rPr>
          <w:sz w:val="28"/>
          <w:szCs w:val="28"/>
        </w:rPr>
      </w:pPr>
      <w:proofErr w:type="gramStart"/>
      <w:r w:rsidRPr="005E4B1C">
        <w:rPr>
          <w:sz w:val="28"/>
          <w:szCs w:val="28"/>
        </w:rPr>
        <w:t xml:space="preserve">где </w:t>
      </w:r>
      <w:r w:rsidRPr="005E4B1C">
        <w:rPr>
          <w:position w:val="-14"/>
          <w:sz w:val="28"/>
          <w:szCs w:val="28"/>
        </w:rPr>
        <w:object w:dxaOrig="279" w:dyaOrig="380" w14:anchorId="6CFD3889">
          <v:shape id="_x0000_i1037" type="#_x0000_t75" style="width:18.5pt;height:25.5pt" o:ole="" fillcolor="window">
            <v:imagedata r:id="rId32" o:title=""/>
          </v:shape>
          <o:OLEObject Type="Embed" ProgID="Equation.3" ShapeID="_x0000_i1037" DrawAspect="Content" ObjectID="_1782114594" r:id="rId33"/>
        </w:object>
      </w:r>
      <w:r w:rsidR="008A4DA7" w:rsidRPr="005E4B1C">
        <w:rPr>
          <w:sz w:val="28"/>
          <w:szCs w:val="28"/>
        </w:rPr>
        <w:t xml:space="preserve"> –</w:t>
      </w:r>
      <w:proofErr w:type="gramEnd"/>
      <w:r w:rsidRPr="005E4B1C">
        <w:rPr>
          <w:sz w:val="28"/>
          <w:szCs w:val="28"/>
        </w:rPr>
        <w:t xml:space="preserve"> взвешенное значение </w:t>
      </w:r>
      <w:r w:rsidRPr="005E4B1C">
        <w:rPr>
          <w:sz w:val="28"/>
          <w:szCs w:val="28"/>
          <w:lang w:val="en-US"/>
        </w:rPr>
        <w:t>j</w:t>
      </w:r>
      <w:r w:rsidRPr="005E4B1C">
        <w:rPr>
          <w:sz w:val="28"/>
          <w:szCs w:val="28"/>
        </w:rPr>
        <w:t xml:space="preserve">-го показателя эффективности для </w:t>
      </w:r>
      <w:proofErr w:type="spellStart"/>
      <w:r w:rsidRPr="005E4B1C">
        <w:rPr>
          <w:sz w:val="28"/>
          <w:szCs w:val="28"/>
          <w:lang w:val="en-US"/>
        </w:rPr>
        <w:t>i</w:t>
      </w:r>
      <w:proofErr w:type="spellEnd"/>
      <w:r w:rsidRPr="005E4B1C">
        <w:rPr>
          <w:sz w:val="28"/>
          <w:szCs w:val="28"/>
        </w:rPr>
        <w:t xml:space="preserve">-го объекта (предприятия). Методика всех остальных расчетов остается прежней за исключением того, что матрица </w:t>
      </w:r>
      <w:r w:rsidRPr="005E4B1C">
        <w:rPr>
          <w:b/>
          <w:sz w:val="28"/>
          <w:szCs w:val="28"/>
        </w:rPr>
        <w:t>Х</w:t>
      </w:r>
      <w:r w:rsidRPr="005E4B1C">
        <w:rPr>
          <w:sz w:val="28"/>
          <w:szCs w:val="28"/>
        </w:rPr>
        <w:t xml:space="preserve"> и ее элементы заменяются </w:t>
      </w:r>
      <w:proofErr w:type="gramStart"/>
      <w:r w:rsidRPr="005E4B1C">
        <w:rPr>
          <w:sz w:val="28"/>
          <w:szCs w:val="28"/>
        </w:rPr>
        <w:t xml:space="preserve">матрицей </w:t>
      </w:r>
      <w:r w:rsidR="008A4DA7" w:rsidRPr="005E4B1C">
        <w:rPr>
          <w:b/>
          <w:position w:val="-4"/>
          <w:sz w:val="28"/>
          <w:szCs w:val="28"/>
        </w:rPr>
        <w:object w:dxaOrig="279" w:dyaOrig="320" w14:anchorId="496EE37E">
          <v:shape id="_x0000_i1038" type="#_x0000_t75" style="width:18.75pt;height:21.75pt" o:ole="" fillcolor="window">
            <v:imagedata r:id="rId28" o:title=""/>
          </v:shape>
          <o:OLEObject Type="Embed" ProgID="Equation.3" ShapeID="_x0000_i1038" DrawAspect="Content" ObjectID="_1782114595" r:id="rId34"/>
        </w:object>
      </w:r>
      <w:r w:rsidR="008A4DA7" w:rsidRPr="005E4B1C">
        <w:rPr>
          <w:b/>
          <w:sz w:val="28"/>
          <w:szCs w:val="28"/>
        </w:rPr>
        <w:t xml:space="preserve"> </w:t>
      </w:r>
      <w:r w:rsidRPr="005E4B1C">
        <w:rPr>
          <w:sz w:val="28"/>
          <w:szCs w:val="28"/>
        </w:rPr>
        <w:t>и</w:t>
      </w:r>
      <w:proofErr w:type="gramEnd"/>
      <w:r w:rsidRPr="005E4B1C">
        <w:rPr>
          <w:sz w:val="28"/>
          <w:szCs w:val="28"/>
        </w:rPr>
        <w:t xml:space="preserve"> соответствующими ей элементами.</w:t>
      </w:r>
    </w:p>
    <w:p w14:paraId="32413292" w14:textId="5AFB7BB2" w:rsidR="004D2FA3" w:rsidRPr="005E4B1C" w:rsidRDefault="004D2FA3" w:rsidP="005E4B1C">
      <w:pPr>
        <w:spacing w:line="360" w:lineRule="auto"/>
        <w:ind w:firstLine="709"/>
        <w:jc w:val="both"/>
        <w:rPr>
          <w:sz w:val="28"/>
          <w:szCs w:val="28"/>
        </w:rPr>
      </w:pPr>
      <w:r w:rsidRPr="005E4B1C">
        <w:rPr>
          <w:sz w:val="28"/>
          <w:szCs w:val="28"/>
        </w:rPr>
        <w:t xml:space="preserve">На практике определение весов </w:t>
      </w:r>
      <w:proofErr w:type="spellStart"/>
      <w:r w:rsidRPr="005E4B1C">
        <w:rPr>
          <w:sz w:val="28"/>
          <w:szCs w:val="28"/>
          <w:lang w:val="en-US"/>
        </w:rPr>
        <w:t>p</w:t>
      </w:r>
      <w:r w:rsidRPr="005E4B1C">
        <w:rPr>
          <w:sz w:val="28"/>
          <w:szCs w:val="28"/>
          <w:vertAlign w:val="subscript"/>
          <w:lang w:val="en-US"/>
        </w:rPr>
        <w:t>j</w:t>
      </w:r>
      <w:proofErr w:type="spellEnd"/>
      <w:r w:rsidRPr="005E4B1C">
        <w:rPr>
          <w:sz w:val="28"/>
          <w:szCs w:val="28"/>
          <w:vertAlign w:val="subscript"/>
        </w:rPr>
        <w:t xml:space="preserve"> </w:t>
      </w:r>
      <w:r w:rsidRPr="005E4B1C">
        <w:rPr>
          <w:sz w:val="28"/>
          <w:szCs w:val="28"/>
        </w:rPr>
        <w:t>(</w:t>
      </w:r>
      <w:r w:rsidRPr="005E4B1C">
        <w:rPr>
          <w:sz w:val="28"/>
          <w:szCs w:val="28"/>
          <w:lang w:val="en-US"/>
        </w:rPr>
        <w:t>j</w:t>
      </w:r>
      <w:r w:rsidRPr="005E4B1C">
        <w:rPr>
          <w:sz w:val="28"/>
          <w:szCs w:val="28"/>
        </w:rPr>
        <w:t xml:space="preserve"> = </w:t>
      </w:r>
      <w:proofErr w:type="gramStart"/>
      <w:r w:rsidRPr="005E4B1C">
        <w:rPr>
          <w:sz w:val="28"/>
          <w:szCs w:val="28"/>
        </w:rPr>
        <w:t>1,2,…</w:t>
      </w:r>
      <w:proofErr w:type="gramEnd"/>
      <w:r w:rsidRPr="005E4B1C">
        <w:rPr>
          <w:sz w:val="28"/>
          <w:szCs w:val="28"/>
          <w:lang w:val="en-US"/>
        </w:rPr>
        <w:t>n</w:t>
      </w:r>
      <w:r w:rsidRPr="005E4B1C">
        <w:rPr>
          <w:sz w:val="28"/>
          <w:szCs w:val="28"/>
        </w:rPr>
        <w:t>) представляет собой серьезную проблему, обусловленную в первую очередь тем, что преимущество одного показателя над другим носит исторически преходящий характер. Иначе говоря, если в момент времени Т</w:t>
      </w:r>
      <w:r w:rsidRPr="005E4B1C">
        <w:rPr>
          <w:sz w:val="28"/>
          <w:szCs w:val="28"/>
          <w:vertAlign w:val="subscript"/>
        </w:rPr>
        <w:t>1</w:t>
      </w:r>
      <w:r w:rsidRPr="005E4B1C">
        <w:rPr>
          <w:sz w:val="28"/>
          <w:szCs w:val="28"/>
        </w:rPr>
        <w:t xml:space="preserve"> р</w:t>
      </w:r>
      <w:proofErr w:type="gramStart"/>
      <w:r w:rsidRPr="005E4B1C">
        <w:rPr>
          <w:sz w:val="28"/>
          <w:szCs w:val="28"/>
          <w:vertAlign w:val="subscript"/>
          <w:lang w:val="en-US"/>
        </w:rPr>
        <w:t>k</w:t>
      </w:r>
      <w:r w:rsidRPr="005E4B1C">
        <w:rPr>
          <w:sz w:val="28"/>
          <w:szCs w:val="28"/>
        </w:rPr>
        <w:t xml:space="preserve"> &gt;</w:t>
      </w:r>
      <w:proofErr w:type="gramEnd"/>
      <w:r w:rsidRPr="005E4B1C">
        <w:rPr>
          <w:sz w:val="28"/>
          <w:szCs w:val="28"/>
        </w:rPr>
        <w:t xml:space="preserve"> </w:t>
      </w:r>
      <w:r w:rsidRPr="005E4B1C">
        <w:rPr>
          <w:sz w:val="28"/>
          <w:szCs w:val="28"/>
          <w:lang w:val="en-US"/>
        </w:rPr>
        <w:t>p</w:t>
      </w:r>
      <w:r w:rsidRPr="005E4B1C">
        <w:rPr>
          <w:sz w:val="28"/>
          <w:szCs w:val="28"/>
          <w:vertAlign w:val="subscript"/>
          <w:lang w:val="en-US"/>
        </w:rPr>
        <w:t>m</w:t>
      </w:r>
      <w:r w:rsidRPr="005E4B1C">
        <w:rPr>
          <w:sz w:val="28"/>
          <w:szCs w:val="28"/>
        </w:rPr>
        <w:t xml:space="preserve"> (</w:t>
      </w:r>
      <w:r w:rsidRPr="005E4B1C">
        <w:rPr>
          <w:sz w:val="28"/>
          <w:szCs w:val="28"/>
          <w:lang w:val="en-US"/>
        </w:rPr>
        <w:t>k</w:t>
      </w:r>
      <w:r w:rsidRPr="005E4B1C">
        <w:rPr>
          <w:sz w:val="28"/>
          <w:szCs w:val="28"/>
        </w:rPr>
        <w:t xml:space="preserve">-й показатель эффективности для данного предприятия (отрасли) имеет более высокое значение по сравнению с </w:t>
      </w:r>
      <w:r w:rsidRPr="005E4B1C">
        <w:rPr>
          <w:sz w:val="28"/>
          <w:szCs w:val="28"/>
          <w:lang w:val="en-US"/>
        </w:rPr>
        <w:t>m</w:t>
      </w:r>
      <w:r w:rsidRPr="005E4B1C">
        <w:rPr>
          <w:sz w:val="28"/>
          <w:szCs w:val="28"/>
        </w:rPr>
        <w:t>-</w:t>
      </w:r>
      <w:r w:rsidRPr="005E4B1C">
        <w:rPr>
          <w:sz w:val="28"/>
          <w:szCs w:val="28"/>
        </w:rPr>
        <w:lastRenderedPageBreak/>
        <w:t>м показателем), то в момент времени Т</w:t>
      </w:r>
      <w:r w:rsidRPr="005E4B1C">
        <w:rPr>
          <w:sz w:val="28"/>
          <w:szCs w:val="28"/>
          <w:vertAlign w:val="subscript"/>
        </w:rPr>
        <w:t>2</w:t>
      </w:r>
      <w:r w:rsidRPr="005E4B1C">
        <w:rPr>
          <w:sz w:val="28"/>
          <w:szCs w:val="28"/>
        </w:rPr>
        <w:t xml:space="preserve"> ситуация может измениться на прямо противоположную. Кроме того, зачастую требуется контролировать целый ряд плохо формализуемых параметров, не относящихся непосредственно к категории «эффективность производства». Например, в условиях рыночной экономики существенное значение имеет степень адаптации данно</w:t>
      </w:r>
      <w:r w:rsidR="008A4DA7" w:rsidRPr="005E4B1C">
        <w:rPr>
          <w:sz w:val="28"/>
          <w:szCs w:val="28"/>
        </w:rPr>
        <w:t>го</w:t>
      </w:r>
      <w:r w:rsidRPr="005E4B1C">
        <w:rPr>
          <w:sz w:val="28"/>
          <w:szCs w:val="28"/>
        </w:rPr>
        <w:t xml:space="preserve"> </w:t>
      </w:r>
      <w:r w:rsidR="008A4DA7" w:rsidRPr="005E4B1C">
        <w:rPr>
          <w:sz w:val="28"/>
          <w:szCs w:val="28"/>
        </w:rPr>
        <w:t>предприятия</w:t>
      </w:r>
      <w:r w:rsidRPr="005E4B1C">
        <w:rPr>
          <w:sz w:val="28"/>
          <w:szCs w:val="28"/>
        </w:rPr>
        <w:t xml:space="preserve"> к изменяющимся условиям рыночной конъюнктуры. Довольно часто предприятие стремится получить не максимальную, а «достаточную» прибыль, так как точка максимума находится на границе области допустимых решений и при резком изменении рыночной конъюнктуры перестройка производства бывает связана с огромными потерями. Получая же не максимальную, но «достаточную» прибыль, предприятие имеет более высокую степень адаптации к изменяющимся условиям рынка (т.е. безболезненно перестраивает свое производство). </w:t>
      </w:r>
    </w:p>
    <w:p w14:paraId="0A3DE5A2" w14:textId="39508F27" w:rsidR="004D2FA3" w:rsidRPr="005E4B1C" w:rsidRDefault="004D2FA3" w:rsidP="005E4B1C">
      <w:pPr>
        <w:spacing w:line="360" w:lineRule="auto"/>
        <w:ind w:firstLine="709"/>
        <w:jc w:val="both"/>
        <w:rPr>
          <w:sz w:val="28"/>
          <w:szCs w:val="28"/>
        </w:rPr>
      </w:pPr>
      <w:r w:rsidRPr="005E4B1C">
        <w:rPr>
          <w:sz w:val="28"/>
          <w:szCs w:val="28"/>
        </w:rPr>
        <w:t xml:space="preserve">В силу вышесказанного, определение весов </w:t>
      </w:r>
      <w:proofErr w:type="spellStart"/>
      <w:r w:rsidRPr="005E4B1C">
        <w:rPr>
          <w:sz w:val="28"/>
          <w:szCs w:val="28"/>
          <w:lang w:val="en-US"/>
        </w:rPr>
        <w:t>p</w:t>
      </w:r>
      <w:r w:rsidRPr="005E4B1C">
        <w:rPr>
          <w:sz w:val="28"/>
          <w:szCs w:val="28"/>
          <w:vertAlign w:val="subscript"/>
          <w:lang w:val="en-US"/>
        </w:rPr>
        <w:t>j</w:t>
      </w:r>
      <w:proofErr w:type="spellEnd"/>
      <w:r w:rsidRPr="005E4B1C">
        <w:rPr>
          <w:sz w:val="28"/>
          <w:szCs w:val="28"/>
        </w:rPr>
        <w:t>, на наш взгляд, должно определяться на основе методов коллективных экспертных оценок.</w:t>
      </w:r>
    </w:p>
    <w:p w14:paraId="561B01BA" w14:textId="77777777" w:rsidR="00DC52C2" w:rsidRDefault="00DC52C2" w:rsidP="005E4B1C">
      <w:pPr>
        <w:spacing w:line="360" w:lineRule="auto"/>
        <w:ind w:firstLine="709"/>
        <w:jc w:val="center"/>
        <w:rPr>
          <w:b/>
          <w:bCs/>
          <w:sz w:val="28"/>
          <w:szCs w:val="28"/>
        </w:rPr>
      </w:pPr>
    </w:p>
    <w:p w14:paraId="6290A442" w14:textId="651E1A14" w:rsidR="000D0B26" w:rsidRPr="005E4B1C" w:rsidRDefault="00A57F9B" w:rsidP="005E4B1C">
      <w:pPr>
        <w:spacing w:line="360" w:lineRule="auto"/>
        <w:ind w:firstLine="709"/>
        <w:jc w:val="center"/>
        <w:rPr>
          <w:b/>
          <w:bCs/>
          <w:sz w:val="28"/>
          <w:szCs w:val="28"/>
        </w:rPr>
      </w:pPr>
      <w:r w:rsidRPr="005E4B1C">
        <w:rPr>
          <w:b/>
          <w:bCs/>
          <w:sz w:val="28"/>
          <w:szCs w:val="28"/>
        </w:rPr>
        <w:t xml:space="preserve">Список </w:t>
      </w:r>
      <w:r w:rsidR="005E4B1C" w:rsidRPr="005E4B1C">
        <w:rPr>
          <w:b/>
          <w:bCs/>
          <w:sz w:val="28"/>
          <w:szCs w:val="28"/>
        </w:rPr>
        <w:t>литературы</w:t>
      </w:r>
      <w:r w:rsidR="00DC52C2">
        <w:rPr>
          <w:b/>
          <w:bCs/>
          <w:sz w:val="28"/>
          <w:szCs w:val="28"/>
        </w:rPr>
        <w:t>:</w:t>
      </w:r>
    </w:p>
    <w:p w14:paraId="312D8324" w14:textId="5366AE0D" w:rsidR="00A57F9B" w:rsidRPr="005E4B1C" w:rsidRDefault="0033755F" w:rsidP="005E4B1C">
      <w:pPr>
        <w:spacing w:line="360" w:lineRule="auto"/>
        <w:ind w:firstLine="709"/>
        <w:jc w:val="both"/>
        <w:rPr>
          <w:sz w:val="28"/>
          <w:szCs w:val="28"/>
        </w:rPr>
      </w:pPr>
      <w:r w:rsidRPr="005E4B1C">
        <w:rPr>
          <w:sz w:val="28"/>
          <w:szCs w:val="28"/>
        </w:rPr>
        <w:t xml:space="preserve">1. </w:t>
      </w:r>
      <w:proofErr w:type="spellStart"/>
      <w:r w:rsidRPr="005E4B1C">
        <w:rPr>
          <w:sz w:val="28"/>
          <w:szCs w:val="28"/>
        </w:rPr>
        <w:t>Плюта</w:t>
      </w:r>
      <w:proofErr w:type="spellEnd"/>
      <w:r w:rsidRPr="005E4B1C">
        <w:rPr>
          <w:sz w:val="28"/>
          <w:szCs w:val="28"/>
        </w:rPr>
        <w:t xml:space="preserve"> В. Сравнительный многомерный анализ в экономет</w:t>
      </w:r>
      <w:r w:rsidR="00335FC3">
        <w:rPr>
          <w:sz w:val="28"/>
          <w:szCs w:val="28"/>
        </w:rPr>
        <w:t>рическом моделировании.</w:t>
      </w:r>
      <w:r w:rsidRPr="005E4B1C">
        <w:rPr>
          <w:sz w:val="28"/>
          <w:szCs w:val="28"/>
        </w:rPr>
        <w:t xml:space="preserve"> М.</w:t>
      </w:r>
      <w:r w:rsidR="00335FC3">
        <w:rPr>
          <w:sz w:val="28"/>
          <w:szCs w:val="28"/>
        </w:rPr>
        <w:t xml:space="preserve">: Финансы и статистика, 1989. </w:t>
      </w:r>
      <w:r w:rsidRPr="005E4B1C">
        <w:rPr>
          <w:sz w:val="28"/>
          <w:szCs w:val="28"/>
        </w:rPr>
        <w:t>175с.</w:t>
      </w:r>
    </w:p>
    <w:p w14:paraId="68ABF5D4" w14:textId="51D0EEF5" w:rsidR="0033755F" w:rsidRPr="005E4B1C" w:rsidRDefault="0033755F" w:rsidP="005E4B1C">
      <w:pPr>
        <w:spacing w:line="360" w:lineRule="auto"/>
        <w:ind w:firstLine="709"/>
        <w:jc w:val="both"/>
        <w:rPr>
          <w:sz w:val="28"/>
          <w:szCs w:val="28"/>
        </w:rPr>
      </w:pPr>
      <w:r w:rsidRPr="005E4B1C">
        <w:rPr>
          <w:sz w:val="28"/>
          <w:szCs w:val="28"/>
        </w:rPr>
        <w:t xml:space="preserve">2. Прикладная статистика: Классификация и снижение размерности: Справ. изд./ С.А. Айвазян, В.М. </w:t>
      </w:r>
      <w:proofErr w:type="spellStart"/>
      <w:r w:rsidRPr="005E4B1C">
        <w:rPr>
          <w:sz w:val="28"/>
          <w:szCs w:val="28"/>
        </w:rPr>
        <w:t>Бухштабер</w:t>
      </w:r>
      <w:proofErr w:type="spellEnd"/>
      <w:r w:rsidRPr="005E4B1C">
        <w:rPr>
          <w:sz w:val="28"/>
          <w:szCs w:val="28"/>
        </w:rPr>
        <w:t xml:space="preserve">, И.С. </w:t>
      </w:r>
      <w:proofErr w:type="spellStart"/>
      <w:r w:rsidRPr="005E4B1C">
        <w:rPr>
          <w:sz w:val="28"/>
          <w:szCs w:val="28"/>
        </w:rPr>
        <w:t>Енюков</w:t>
      </w:r>
      <w:proofErr w:type="spellEnd"/>
      <w:r w:rsidRPr="005E4B1C">
        <w:rPr>
          <w:sz w:val="28"/>
          <w:szCs w:val="28"/>
        </w:rPr>
        <w:t>, Л.Д. Меш</w:t>
      </w:r>
      <w:r w:rsidR="00335FC3">
        <w:rPr>
          <w:sz w:val="28"/>
          <w:szCs w:val="28"/>
        </w:rPr>
        <w:t>алкин</w:t>
      </w:r>
      <w:r w:rsidR="00DC52C2">
        <w:rPr>
          <w:sz w:val="28"/>
          <w:szCs w:val="28"/>
        </w:rPr>
        <w:t>.</w:t>
      </w:r>
      <w:r w:rsidR="00335FC3">
        <w:rPr>
          <w:sz w:val="28"/>
          <w:szCs w:val="28"/>
        </w:rPr>
        <w:t xml:space="preserve"> Под ред. С.А. Айвазяна.</w:t>
      </w:r>
      <w:r w:rsidRPr="005E4B1C">
        <w:rPr>
          <w:sz w:val="28"/>
          <w:szCs w:val="28"/>
        </w:rPr>
        <w:t xml:space="preserve"> М.: Финансы и статистика, 198</w:t>
      </w:r>
      <w:r w:rsidR="00335FC3">
        <w:rPr>
          <w:sz w:val="28"/>
          <w:szCs w:val="28"/>
        </w:rPr>
        <w:t>9.</w:t>
      </w:r>
      <w:r w:rsidRPr="005E4B1C">
        <w:rPr>
          <w:sz w:val="28"/>
          <w:szCs w:val="28"/>
        </w:rPr>
        <w:t xml:space="preserve"> 607с.</w:t>
      </w:r>
    </w:p>
    <w:p w14:paraId="2A1B9B9D" w14:textId="67521280" w:rsidR="0033755F" w:rsidRPr="00DC52C2" w:rsidRDefault="0033755F" w:rsidP="005E4B1C">
      <w:pPr>
        <w:spacing w:line="360" w:lineRule="auto"/>
        <w:ind w:firstLine="709"/>
        <w:jc w:val="both"/>
        <w:rPr>
          <w:sz w:val="28"/>
          <w:szCs w:val="28"/>
          <w:lang w:val="en-US"/>
        </w:rPr>
      </w:pPr>
      <w:r w:rsidRPr="005E4B1C">
        <w:rPr>
          <w:sz w:val="28"/>
          <w:szCs w:val="28"/>
        </w:rPr>
        <w:t>3. Смагин Б.И. Исчисление показателей эффективности в аграрном секторе экономики: альтернативный подход// Вестник Мичуринского государств</w:t>
      </w:r>
      <w:r w:rsidR="00335FC3">
        <w:rPr>
          <w:sz w:val="28"/>
          <w:szCs w:val="28"/>
        </w:rPr>
        <w:t xml:space="preserve">енного аграрного университета.  </w:t>
      </w:r>
      <w:r w:rsidR="00335FC3" w:rsidRPr="00DC52C2">
        <w:rPr>
          <w:sz w:val="28"/>
          <w:szCs w:val="28"/>
          <w:lang w:val="en-US"/>
        </w:rPr>
        <w:t>2015</w:t>
      </w:r>
      <w:r w:rsidR="00DC52C2" w:rsidRPr="00DC52C2">
        <w:rPr>
          <w:sz w:val="28"/>
          <w:szCs w:val="28"/>
          <w:lang w:val="en-US"/>
        </w:rPr>
        <w:t>.</w:t>
      </w:r>
      <w:r w:rsidR="00335FC3" w:rsidRPr="00DC52C2">
        <w:rPr>
          <w:sz w:val="28"/>
          <w:szCs w:val="28"/>
          <w:lang w:val="en-US"/>
        </w:rPr>
        <w:t xml:space="preserve"> №4.  </w:t>
      </w:r>
      <w:r w:rsidR="00335FC3">
        <w:rPr>
          <w:sz w:val="28"/>
          <w:szCs w:val="28"/>
        </w:rPr>
        <w:t>С</w:t>
      </w:r>
      <w:r w:rsidR="00335FC3" w:rsidRPr="00DC52C2">
        <w:rPr>
          <w:sz w:val="28"/>
          <w:szCs w:val="28"/>
          <w:lang w:val="en-US"/>
        </w:rPr>
        <w:t xml:space="preserve">. 91 </w:t>
      </w:r>
      <w:r w:rsidRPr="00DC52C2">
        <w:rPr>
          <w:sz w:val="28"/>
          <w:szCs w:val="28"/>
          <w:lang w:val="en-US"/>
        </w:rPr>
        <w:t xml:space="preserve"> 98</w:t>
      </w:r>
    </w:p>
    <w:p w14:paraId="377A6BFD" w14:textId="77777777" w:rsidR="00335FC3" w:rsidRDefault="00335FC3" w:rsidP="005E4B1C">
      <w:pPr>
        <w:pStyle w:val="3"/>
        <w:ind w:firstLine="709"/>
        <w:rPr>
          <w:b/>
          <w:bCs/>
          <w:szCs w:val="28"/>
          <w:lang w:val="en-US"/>
        </w:rPr>
      </w:pPr>
    </w:p>
    <w:p w14:paraId="3A18A9F6" w14:textId="77777777" w:rsidR="005E4B1C" w:rsidRPr="005E4B1C" w:rsidRDefault="005E4B1C" w:rsidP="005E4B1C">
      <w:pPr>
        <w:pStyle w:val="3"/>
        <w:ind w:firstLine="709"/>
        <w:rPr>
          <w:b/>
          <w:bCs/>
          <w:szCs w:val="28"/>
          <w:lang w:val="en-US"/>
        </w:rPr>
      </w:pPr>
      <w:r w:rsidRPr="005E4B1C">
        <w:rPr>
          <w:b/>
          <w:bCs/>
          <w:szCs w:val="28"/>
          <w:lang w:val="en-US"/>
        </w:rPr>
        <w:t>UDC 330.1</w:t>
      </w:r>
    </w:p>
    <w:p w14:paraId="6E8DA2AC" w14:textId="77777777" w:rsidR="00335FC3" w:rsidRDefault="00335FC3" w:rsidP="005E4B1C">
      <w:pPr>
        <w:pStyle w:val="3"/>
        <w:ind w:firstLine="709"/>
        <w:jc w:val="center"/>
        <w:rPr>
          <w:b/>
          <w:bCs/>
          <w:szCs w:val="28"/>
          <w:lang w:val="en-US"/>
        </w:rPr>
      </w:pPr>
    </w:p>
    <w:p w14:paraId="5F3D1071" w14:textId="77777777" w:rsidR="005E4B1C" w:rsidRPr="005E4B1C" w:rsidRDefault="005E4B1C" w:rsidP="005E4B1C">
      <w:pPr>
        <w:pStyle w:val="3"/>
        <w:ind w:firstLine="709"/>
        <w:jc w:val="center"/>
        <w:rPr>
          <w:b/>
          <w:bCs/>
          <w:szCs w:val="28"/>
          <w:lang w:val="en-US"/>
        </w:rPr>
      </w:pPr>
      <w:r w:rsidRPr="005E4B1C">
        <w:rPr>
          <w:b/>
          <w:bCs/>
          <w:szCs w:val="28"/>
          <w:lang w:val="en-US"/>
        </w:rPr>
        <w:t>ON THE QUESTION OF CALCULATING THE INTEGRAL EFFICIENCY INDICATOR</w:t>
      </w:r>
    </w:p>
    <w:p w14:paraId="4AA6918D" w14:textId="77777777" w:rsidR="00335FC3" w:rsidRDefault="00335FC3" w:rsidP="00B62ED2">
      <w:pPr>
        <w:pStyle w:val="3"/>
        <w:ind w:firstLine="709"/>
        <w:jc w:val="right"/>
        <w:rPr>
          <w:b/>
          <w:bCs/>
          <w:szCs w:val="28"/>
          <w:lang w:val="en-US"/>
        </w:rPr>
      </w:pPr>
    </w:p>
    <w:p w14:paraId="44ACA33B" w14:textId="1441E3CA" w:rsidR="005E4B1C" w:rsidRDefault="005E4B1C" w:rsidP="00B62ED2">
      <w:pPr>
        <w:pStyle w:val="3"/>
        <w:ind w:firstLine="709"/>
        <w:jc w:val="right"/>
        <w:rPr>
          <w:b/>
          <w:bCs/>
          <w:szCs w:val="28"/>
          <w:lang w:val="en-US"/>
        </w:rPr>
      </w:pPr>
      <w:r w:rsidRPr="005E4B1C">
        <w:rPr>
          <w:b/>
          <w:bCs/>
          <w:szCs w:val="28"/>
          <w:lang w:val="en-US"/>
        </w:rPr>
        <w:t>Boris I</w:t>
      </w:r>
      <w:r w:rsidR="00B62ED2" w:rsidRPr="00D154F4">
        <w:rPr>
          <w:b/>
          <w:bCs/>
          <w:szCs w:val="28"/>
          <w:lang w:val="en-US"/>
        </w:rPr>
        <w:t>.</w:t>
      </w:r>
      <w:r w:rsidRPr="005E4B1C">
        <w:rPr>
          <w:b/>
          <w:bCs/>
          <w:szCs w:val="28"/>
          <w:lang w:val="en-US"/>
        </w:rPr>
        <w:t xml:space="preserve"> </w:t>
      </w:r>
      <w:proofErr w:type="spellStart"/>
      <w:r w:rsidRPr="005E4B1C">
        <w:rPr>
          <w:b/>
          <w:bCs/>
          <w:szCs w:val="28"/>
          <w:lang w:val="en-US"/>
        </w:rPr>
        <w:t>Smagin</w:t>
      </w:r>
      <w:proofErr w:type="spellEnd"/>
    </w:p>
    <w:p w14:paraId="3ECC7242" w14:textId="232FDBFE" w:rsidR="00B62ED2" w:rsidRPr="00D154F4" w:rsidRDefault="00B62ED2" w:rsidP="00B62ED2">
      <w:pPr>
        <w:pStyle w:val="3"/>
        <w:ind w:firstLine="709"/>
        <w:jc w:val="right"/>
        <w:rPr>
          <w:lang w:val="en-US"/>
        </w:rPr>
      </w:pPr>
      <w:r w:rsidRPr="00D154F4">
        <w:rPr>
          <w:lang w:val="en-US"/>
        </w:rPr>
        <w:t>doctor of economics, professor</w:t>
      </w:r>
    </w:p>
    <w:p w14:paraId="2908E128" w14:textId="77777777" w:rsidR="00B62ED2" w:rsidRPr="005E4B1C" w:rsidRDefault="00B62ED2" w:rsidP="00B62ED2">
      <w:pPr>
        <w:pStyle w:val="3"/>
        <w:ind w:firstLine="709"/>
        <w:jc w:val="right"/>
        <w:rPr>
          <w:szCs w:val="28"/>
          <w:lang w:val="en-US"/>
        </w:rPr>
      </w:pPr>
      <w:r w:rsidRPr="005E4B1C">
        <w:rPr>
          <w:szCs w:val="28"/>
          <w:lang w:val="en-US"/>
        </w:rPr>
        <w:t xml:space="preserve">bismagin2023@mail.ru </w:t>
      </w:r>
    </w:p>
    <w:p w14:paraId="6166F733" w14:textId="472DF1E2" w:rsidR="00B62ED2" w:rsidRDefault="005E4B1C" w:rsidP="00B62ED2">
      <w:pPr>
        <w:pStyle w:val="3"/>
        <w:ind w:firstLine="709"/>
        <w:jc w:val="right"/>
        <w:rPr>
          <w:szCs w:val="28"/>
          <w:lang w:val="en-US"/>
        </w:rPr>
      </w:pPr>
      <w:proofErr w:type="spellStart"/>
      <w:r w:rsidRPr="005E4B1C">
        <w:rPr>
          <w:szCs w:val="28"/>
          <w:lang w:val="en-US"/>
        </w:rPr>
        <w:t>Michurinsk</w:t>
      </w:r>
      <w:proofErr w:type="spellEnd"/>
      <w:r w:rsidRPr="005E4B1C">
        <w:rPr>
          <w:szCs w:val="28"/>
          <w:lang w:val="en-US"/>
        </w:rPr>
        <w:t xml:space="preserve"> State Agrarian University</w:t>
      </w:r>
    </w:p>
    <w:p w14:paraId="2DFEE2A8" w14:textId="54B290B9" w:rsidR="005E4B1C" w:rsidRPr="005E4B1C" w:rsidRDefault="005E4B1C" w:rsidP="00B62ED2">
      <w:pPr>
        <w:pStyle w:val="3"/>
        <w:ind w:firstLine="709"/>
        <w:jc w:val="right"/>
        <w:rPr>
          <w:szCs w:val="28"/>
          <w:lang w:val="en-US"/>
        </w:rPr>
      </w:pPr>
      <w:proofErr w:type="spellStart"/>
      <w:r w:rsidRPr="005E4B1C">
        <w:rPr>
          <w:szCs w:val="28"/>
          <w:lang w:val="en-US"/>
        </w:rPr>
        <w:t>Michurinsk</w:t>
      </w:r>
      <w:proofErr w:type="spellEnd"/>
      <w:r w:rsidRPr="005E4B1C">
        <w:rPr>
          <w:szCs w:val="28"/>
          <w:lang w:val="en-US"/>
        </w:rPr>
        <w:t>, Russia</w:t>
      </w:r>
    </w:p>
    <w:p w14:paraId="52136032" w14:textId="77777777" w:rsidR="00335FC3" w:rsidRDefault="00335FC3" w:rsidP="005E4B1C">
      <w:pPr>
        <w:pStyle w:val="3"/>
        <w:ind w:firstLine="709"/>
        <w:rPr>
          <w:b/>
          <w:bCs/>
          <w:szCs w:val="28"/>
          <w:lang w:val="en-US"/>
        </w:rPr>
      </w:pPr>
    </w:p>
    <w:p w14:paraId="000D940A" w14:textId="77777777" w:rsidR="005E4B1C" w:rsidRPr="005E4B1C" w:rsidRDefault="005E4B1C" w:rsidP="005E4B1C">
      <w:pPr>
        <w:pStyle w:val="3"/>
        <w:ind w:firstLine="709"/>
        <w:rPr>
          <w:szCs w:val="28"/>
          <w:lang w:val="en-US"/>
        </w:rPr>
      </w:pPr>
      <w:r w:rsidRPr="005E4B1C">
        <w:rPr>
          <w:b/>
          <w:bCs/>
          <w:szCs w:val="28"/>
          <w:lang w:val="en-US"/>
        </w:rPr>
        <w:t>Abstract.</w:t>
      </w:r>
      <w:r w:rsidRPr="005E4B1C">
        <w:rPr>
          <w:szCs w:val="28"/>
          <w:lang w:val="en-US"/>
        </w:rPr>
        <w:t xml:space="preserve"> It is difficult to judge the overall efficiency of material production by particular performance indicators, which are often multidirectional. Therefore, the task of forming an integral efficiency indicator arises, which, in turn, is associated with the problem of reducing different-quality factors to a single value and can be considered as a task of reducing the dimension of the studied characteristic p-dimensional space to one. The article proposes a method for calculating the integral efficiency indicator.</w:t>
      </w:r>
    </w:p>
    <w:p w14:paraId="23F4F5C3" w14:textId="77777777" w:rsidR="005E4B1C" w:rsidRPr="005E4B1C" w:rsidRDefault="005E4B1C" w:rsidP="005E4B1C">
      <w:pPr>
        <w:pStyle w:val="3"/>
        <w:ind w:firstLine="709"/>
        <w:rPr>
          <w:szCs w:val="28"/>
          <w:lang w:val="en-US"/>
        </w:rPr>
      </w:pPr>
      <w:r w:rsidRPr="005E4B1C">
        <w:rPr>
          <w:b/>
          <w:bCs/>
          <w:szCs w:val="28"/>
          <w:lang w:val="en-US"/>
        </w:rPr>
        <w:t>Keywords:</w:t>
      </w:r>
      <w:r w:rsidRPr="005E4B1C">
        <w:rPr>
          <w:szCs w:val="28"/>
          <w:lang w:val="en-US"/>
        </w:rPr>
        <w:t xml:space="preserve"> integral efficiency, standard of efficiency, </w:t>
      </w:r>
      <w:proofErr w:type="spellStart"/>
      <w:r w:rsidRPr="005E4B1C">
        <w:rPr>
          <w:szCs w:val="28"/>
          <w:lang w:val="en-US"/>
        </w:rPr>
        <w:t>antietalon</w:t>
      </w:r>
      <w:proofErr w:type="spellEnd"/>
      <w:r w:rsidRPr="005E4B1C">
        <w:rPr>
          <w:szCs w:val="28"/>
          <w:lang w:val="en-US"/>
        </w:rPr>
        <w:t xml:space="preserve"> of efficiency, hierarchy of features.</w:t>
      </w:r>
    </w:p>
    <w:p w14:paraId="65AA913B" w14:textId="080361DC" w:rsidR="00A522D1" w:rsidRDefault="00A522D1" w:rsidP="00820D68">
      <w:pPr>
        <w:ind w:firstLine="709"/>
        <w:rPr>
          <w:b/>
          <w:i/>
          <w:sz w:val="24"/>
          <w:szCs w:val="24"/>
          <w:lang w:val="en-US"/>
        </w:rPr>
      </w:pPr>
    </w:p>
    <w:p w14:paraId="68F08250" w14:textId="77777777" w:rsidR="00A073A0" w:rsidRDefault="00A073A0" w:rsidP="00820D68">
      <w:pPr>
        <w:ind w:firstLine="709"/>
        <w:rPr>
          <w:b/>
          <w:i/>
          <w:sz w:val="24"/>
          <w:szCs w:val="24"/>
          <w:lang w:val="en-US"/>
        </w:rPr>
      </w:pPr>
    </w:p>
    <w:p w14:paraId="14125224" w14:textId="77777777" w:rsidR="00A073A0" w:rsidRDefault="00A073A0" w:rsidP="00820D68">
      <w:pPr>
        <w:ind w:firstLine="709"/>
        <w:rPr>
          <w:b/>
          <w:i/>
          <w:sz w:val="24"/>
          <w:szCs w:val="24"/>
          <w:lang w:val="en-US"/>
        </w:rPr>
      </w:pPr>
    </w:p>
    <w:p w14:paraId="1DE5FCEE" w14:textId="77777777" w:rsidR="00A073A0" w:rsidRDefault="00A073A0" w:rsidP="00820D68">
      <w:pPr>
        <w:ind w:firstLine="709"/>
        <w:rPr>
          <w:b/>
          <w:i/>
          <w:sz w:val="24"/>
          <w:szCs w:val="24"/>
          <w:lang w:val="en-US"/>
        </w:rPr>
      </w:pPr>
      <w:bookmarkStart w:id="0" w:name="_GoBack"/>
      <w:bookmarkEnd w:id="0"/>
    </w:p>
    <w:p w14:paraId="173C0EE9" w14:textId="77777777" w:rsidR="00A073A0" w:rsidRDefault="00A073A0" w:rsidP="00A073A0">
      <w:pPr>
        <w:suppressAutoHyphens/>
        <w:ind w:firstLine="709"/>
        <w:rPr>
          <w:lang w:bidi="ru-RU"/>
        </w:rPr>
      </w:pPr>
      <w:r>
        <w:rPr>
          <w:lang w:bidi="ru-RU"/>
        </w:rPr>
        <w:t xml:space="preserve">Статья поступила в редакцию 03.05.2024; одобрена после рецензирования 13.06.2024; принята к публикации 27.06.2024. </w:t>
      </w:r>
    </w:p>
    <w:p w14:paraId="7614B936" w14:textId="77777777" w:rsidR="00A073A0" w:rsidRPr="002C715D" w:rsidRDefault="00A073A0" w:rsidP="00A073A0">
      <w:pPr>
        <w:spacing w:line="360" w:lineRule="auto"/>
        <w:ind w:firstLine="680"/>
        <w:rPr>
          <w:szCs w:val="28"/>
          <w:lang w:val="en-US"/>
        </w:rPr>
      </w:pPr>
      <w:r>
        <w:rPr>
          <w:lang w:val="en-US" w:bidi="ru-RU"/>
        </w:rPr>
        <w:t>The article was submitted 03.05.2024; approved after reviewing 13.06.2024; accepted for publication 27.06.2024</w:t>
      </w:r>
    </w:p>
    <w:p w14:paraId="6DC41A91" w14:textId="77777777" w:rsidR="00A073A0" w:rsidRPr="00820D68" w:rsidRDefault="00A073A0" w:rsidP="00820D68">
      <w:pPr>
        <w:ind w:firstLine="709"/>
        <w:rPr>
          <w:b/>
          <w:i/>
          <w:sz w:val="24"/>
          <w:szCs w:val="24"/>
          <w:lang w:val="en-US"/>
        </w:rPr>
      </w:pPr>
    </w:p>
    <w:sectPr w:rsidR="00A073A0" w:rsidRPr="00820D68" w:rsidSect="00331325">
      <w:headerReference w:type="default" r:id="rId35"/>
      <w:pgSz w:w="11906" w:h="16838"/>
      <w:pgMar w:top="1134" w:right="1134" w:bottom="1134" w:left="1134"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46BD0" w14:textId="77777777" w:rsidR="00331325" w:rsidRDefault="00331325" w:rsidP="00331325">
      <w:r>
        <w:separator/>
      </w:r>
    </w:p>
  </w:endnote>
  <w:endnote w:type="continuationSeparator" w:id="0">
    <w:p w14:paraId="5949DE92" w14:textId="77777777" w:rsidR="00331325" w:rsidRDefault="00331325" w:rsidP="0033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1EA77" w14:textId="77777777" w:rsidR="00331325" w:rsidRDefault="00331325" w:rsidP="00331325">
      <w:r>
        <w:separator/>
      </w:r>
    </w:p>
  </w:footnote>
  <w:footnote w:type="continuationSeparator" w:id="0">
    <w:p w14:paraId="0F021BB8" w14:textId="77777777" w:rsidR="00331325" w:rsidRDefault="00331325" w:rsidP="00331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1C597" w14:textId="1860D6BE" w:rsidR="00331325" w:rsidRDefault="00331325">
    <w:pPr>
      <w:pStyle w:val="a7"/>
    </w:pPr>
    <w:r>
      <w:rPr>
        <w:b/>
        <w:i/>
        <w:kern w:val="2"/>
        <w:sz w:val="24"/>
      </w:rPr>
      <w:t xml:space="preserve">  Наука и Образование. Том 7. № 2</w:t>
    </w:r>
    <w:r w:rsidRPr="0037497B">
      <w:rPr>
        <w:b/>
        <w:i/>
        <w:kern w:val="2"/>
        <w:sz w:val="24"/>
      </w:rPr>
      <w:t>. 2024</w:t>
    </w:r>
    <w:r>
      <w:rPr>
        <w:b/>
        <w:i/>
        <w:noProof/>
        <w:kern w:val="2"/>
        <w:sz w:val="24"/>
      </w:rPr>
      <mc:AlternateContent>
        <mc:Choice Requires="wps">
          <w:drawing>
            <wp:anchor distT="0" distB="0" distL="114300" distR="114300" simplePos="0" relativeHeight="251659264" behindDoc="0" locked="0" layoutInCell="0" allowOverlap="1" wp14:anchorId="6D869104" wp14:editId="0A92385E">
              <wp:simplePos x="0" y="0"/>
              <wp:positionH relativeFrom="page">
                <wp:posOffset>0</wp:posOffset>
              </wp:positionH>
              <wp:positionV relativeFrom="page">
                <wp:posOffset>274320</wp:posOffset>
              </wp:positionV>
              <wp:extent cx="720090" cy="170815"/>
              <wp:effectExtent l="0" t="0" r="3810" b="6350"/>
              <wp:wrapNone/>
              <wp:docPr id="219" name="Надпись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0815"/>
                      </a:xfrm>
                      <a:prstGeom prst="rect">
                        <a:avLst/>
                      </a:prstGeom>
                      <a:solidFill>
                        <a:srgbClr val="70AD47">
                          <a:lumMod val="60000"/>
                          <a:lumOff val="40000"/>
                        </a:srgbClr>
                      </a:solidFill>
                      <a:ln>
                        <a:noFill/>
                      </a:ln>
                    </wps:spPr>
                    <wps:txbx>
                      <w:txbxContent>
                        <w:p w14:paraId="5E7633A0" w14:textId="77777777" w:rsidR="00331325" w:rsidRPr="00CB01F0" w:rsidRDefault="00331325" w:rsidP="00CA408A">
                          <w:pPr>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6D869104" id="_x0000_t202" coordsize="21600,21600" o:spt="202" path="m,l,21600r21600,l21600,xe">
              <v:stroke joinstyle="miter"/>
              <v:path gradientshapeok="t" o:connecttype="rect"/>
            </v:shapetype>
            <v:shape id="Надпись 219" o:spid="_x0000_s1026" type="#_x0000_t202" style="position:absolute;margin-left:0;margin-top:21.6pt;width:56.7pt;height:13.45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" o:allowincell="f" fillcolor="#a9d18e" stroked="f">
              <v:textbox style="mso-fit-shape-to-text:t" inset=",0,,0">
                <w:txbxContent>
                  <w:p w14:paraId="5E7633A0" w14:textId="77777777" w:rsidR="00331325" w:rsidRPr="00CB01F0" w:rsidRDefault="00331325" w:rsidP="00CA408A">
                    <w:pPr>
                      <w:jc w:val="right"/>
                      <w:rPr>
                        <w:color w:val="FFFFFF"/>
                      </w:rPr>
                    </w:pPr>
                  </w:p>
                </w:txbxContent>
              </v:textbox>
              <w10:wrap anchorx="page" anchory="page"/>
            </v:shape>
          </w:pict>
        </mc:Fallback>
      </mc:AlternateContent>
    </w:r>
    <w:r w:rsidRPr="0037497B">
      <w:rPr>
        <w:b/>
        <w:i/>
        <w:kern w:val="2"/>
        <w:sz w:val="24"/>
      </w:rPr>
      <w:t xml:space="preserve"> / </w:t>
    </w:r>
    <w:r w:rsidR="00DC52C2">
      <w:rPr>
        <w:b/>
        <w:i/>
        <w:kern w:val="2"/>
        <w:sz w:val="24"/>
      </w:rPr>
      <w:t>Естественно-</w:t>
    </w:r>
    <w:r w:rsidR="0089734E">
      <w:rPr>
        <w:b/>
        <w:i/>
        <w:kern w:val="2"/>
        <w:sz w:val="24"/>
      </w:rPr>
      <w:t>математические</w:t>
    </w:r>
    <w:r w:rsidRPr="0037497B">
      <w:rPr>
        <w:b/>
        <w:i/>
        <w:kern w:val="2"/>
        <w:sz w:val="24"/>
      </w:rPr>
      <w:t xml:space="preserve"> науки</w:t>
    </w:r>
  </w:p>
  <w:p w14:paraId="3745CA69" w14:textId="77777777" w:rsidR="00331325" w:rsidRDefault="0033132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60A5E"/>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A3"/>
    <w:rsid w:val="000D0B26"/>
    <w:rsid w:val="001119B4"/>
    <w:rsid w:val="00113349"/>
    <w:rsid w:val="00281CD5"/>
    <w:rsid w:val="002C71AB"/>
    <w:rsid w:val="00331325"/>
    <w:rsid w:val="00335FC3"/>
    <w:rsid w:val="0033755F"/>
    <w:rsid w:val="003403FC"/>
    <w:rsid w:val="00370372"/>
    <w:rsid w:val="004D2FA3"/>
    <w:rsid w:val="005E4B1C"/>
    <w:rsid w:val="006417E6"/>
    <w:rsid w:val="00820D68"/>
    <w:rsid w:val="0087094D"/>
    <w:rsid w:val="0089734E"/>
    <w:rsid w:val="008A4DA7"/>
    <w:rsid w:val="008E5B55"/>
    <w:rsid w:val="00A073A0"/>
    <w:rsid w:val="00A522D1"/>
    <w:rsid w:val="00A57F9B"/>
    <w:rsid w:val="00B62ED2"/>
    <w:rsid w:val="00C94C2D"/>
    <w:rsid w:val="00CB22E5"/>
    <w:rsid w:val="00D154F4"/>
    <w:rsid w:val="00DC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8C9AD9"/>
  <w15:chartTrackingRefBased/>
  <w15:docId w15:val="{DAAA4CFA-C7D0-4770-A070-DD226AE5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FA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4D2FA3"/>
    <w:pPr>
      <w:ind w:firstLine="851"/>
      <w:jc w:val="both"/>
    </w:pPr>
    <w:rPr>
      <w:sz w:val="24"/>
    </w:rPr>
  </w:style>
  <w:style w:type="character" w:customStyle="1" w:styleId="a4">
    <w:name w:val="Основной текст с отступом Знак"/>
    <w:basedOn w:val="a0"/>
    <w:link w:val="a3"/>
    <w:semiHidden/>
    <w:rsid w:val="004D2FA3"/>
    <w:rPr>
      <w:rFonts w:ascii="Times New Roman" w:eastAsia="Times New Roman" w:hAnsi="Times New Roman" w:cs="Times New Roman"/>
      <w:sz w:val="24"/>
      <w:szCs w:val="20"/>
      <w:lang w:eastAsia="ru-RU"/>
    </w:rPr>
  </w:style>
  <w:style w:type="paragraph" w:styleId="3">
    <w:name w:val="Body Text Indent 3"/>
    <w:basedOn w:val="a"/>
    <w:link w:val="30"/>
    <w:semiHidden/>
    <w:rsid w:val="004D2FA3"/>
    <w:pPr>
      <w:spacing w:line="360" w:lineRule="auto"/>
      <w:ind w:firstLine="851"/>
      <w:jc w:val="both"/>
    </w:pPr>
    <w:rPr>
      <w:sz w:val="28"/>
    </w:rPr>
  </w:style>
  <w:style w:type="character" w:customStyle="1" w:styleId="30">
    <w:name w:val="Основной текст с отступом 3 Знак"/>
    <w:basedOn w:val="a0"/>
    <w:link w:val="3"/>
    <w:semiHidden/>
    <w:rsid w:val="004D2FA3"/>
    <w:rPr>
      <w:rFonts w:ascii="Times New Roman" w:eastAsia="Times New Roman" w:hAnsi="Times New Roman" w:cs="Times New Roman"/>
      <w:sz w:val="28"/>
      <w:szCs w:val="20"/>
      <w:lang w:eastAsia="ru-RU"/>
    </w:rPr>
  </w:style>
  <w:style w:type="character" w:styleId="a5">
    <w:name w:val="Hyperlink"/>
    <w:basedOn w:val="a0"/>
    <w:uiPriority w:val="99"/>
    <w:unhideWhenUsed/>
    <w:rsid w:val="000D0B26"/>
    <w:rPr>
      <w:color w:val="0563C1" w:themeColor="hyperlink"/>
      <w:u w:val="single"/>
    </w:rPr>
  </w:style>
  <w:style w:type="character" w:customStyle="1" w:styleId="UnresolvedMention">
    <w:name w:val="Unresolved Mention"/>
    <w:basedOn w:val="a0"/>
    <w:uiPriority w:val="99"/>
    <w:semiHidden/>
    <w:unhideWhenUsed/>
    <w:rsid w:val="000D0B26"/>
    <w:rPr>
      <w:color w:val="605E5C"/>
      <w:shd w:val="clear" w:color="auto" w:fill="E1DFDD"/>
    </w:rPr>
  </w:style>
  <w:style w:type="paragraph" w:styleId="a6">
    <w:name w:val="List Paragraph"/>
    <w:basedOn w:val="a"/>
    <w:uiPriority w:val="34"/>
    <w:qFormat/>
    <w:rsid w:val="0033755F"/>
    <w:pPr>
      <w:ind w:left="720"/>
      <w:contextualSpacing/>
    </w:pPr>
  </w:style>
  <w:style w:type="paragraph" w:styleId="a7">
    <w:name w:val="header"/>
    <w:basedOn w:val="a"/>
    <w:link w:val="a8"/>
    <w:uiPriority w:val="99"/>
    <w:unhideWhenUsed/>
    <w:rsid w:val="00331325"/>
    <w:pPr>
      <w:tabs>
        <w:tab w:val="center" w:pos="4677"/>
        <w:tab w:val="right" w:pos="9355"/>
      </w:tabs>
    </w:pPr>
  </w:style>
  <w:style w:type="character" w:customStyle="1" w:styleId="a8">
    <w:name w:val="Верхний колонтитул Знак"/>
    <w:basedOn w:val="a0"/>
    <w:link w:val="a7"/>
    <w:uiPriority w:val="99"/>
    <w:rsid w:val="00331325"/>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31325"/>
    <w:pPr>
      <w:tabs>
        <w:tab w:val="center" w:pos="4677"/>
        <w:tab w:val="right" w:pos="9355"/>
      </w:tabs>
    </w:pPr>
  </w:style>
  <w:style w:type="character" w:customStyle="1" w:styleId="aa">
    <w:name w:val="Нижний колонтитул Знак"/>
    <w:basedOn w:val="a0"/>
    <w:link w:val="a9"/>
    <w:uiPriority w:val="99"/>
    <w:rsid w:val="0033132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oleObject" Target="embeddings/oleObject14.bin"/><Relationship Id="rId7" Type="http://schemas.openxmlformats.org/officeDocument/2006/relationships/hyperlink" Target="mailto:bismagin2023@mail.ru"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header" Target="header1.xml"/><Relationship Id="rId8" Type="http://schemas.openxmlformats.org/officeDocument/2006/relationships/image" Target="media/image1.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7</Pages>
  <Words>1432</Words>
  <Characters>8164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Волокитина Л.В.</cp:lastModifiedBy>
  <cp:revision>15</cp:revision>
  <dcterms:created xsi:type="dcterms:W3CDTF">2023-10-05T06:10:00Z</dcterms:created>
  <dcterms:modified xsi:type="dcterms:W3CDTF">2024-07-10T08:03:00Z</dcterms:modified>
</cp:coreProperties>
</file>