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6F" w:rsidRDefault="00F6646F" w:rsidP="00F6646F">
      <w:pPr>
        <w:widowControl w:val="0"/>
        <w:suppressAutoHyphens/>
        <w:spacing w:line="360" w:lineRule="auto"/>
        <w:jc w:val="center"/>
        <w:rPr>
          <w:rFonts w:eastAsia="Calibri"/>
          <w:b/>
          <w:bCs/>
          <w:sz w:val="28"/>
          <w:szCs w:val="28"/>
        </w:rPr>
      </w:pPr>
      <w:r w:rsidRPr="001457F5">
        <w:rPr>
          <w:rFonts w:eastAsia="Calibri"/>
          <w:b/>
          <w:bCs/>
          <w:sz w:val="28"/>
          <w:szCs w:val="28"/>
        </w:rPr>
        <w:t>РЕДКИЕ КРАСНОКНИЖНЫЕ РАСТЕНИЯ ОТДЕЛА ПЛАУНОВЫЕ ТАМБОВСКОЙ ОБЛАСТИ</w:t>
      </w:r>
    </w:p>
    <w:p w:rsidR="00F6646F" w:rsidRPr="001457F5" w:rsidRDefault="00F6646F" w:rsidP="00F6646F">
      <w:pPr>
        <w:widowControl w:val="0"/>
        <w:suppressAutoHyphens/>
        <w:spacing w:line="360" w:lineRule="auto"/>
        <w:jc w:val="center"/>
        <w:rPr>
          <w:rFonts w:eastAsia="Calibri"/>
          <w:b/>
          <w:bCs/>
          <w:sz w:val="28"/>
          <w:szCs w:val="28"/>
        </w:rPr>
      </w:pPr>
    </w:p>
    <w:p w:rsidR="00F6646F" w:rsidRPr="00B96A1B" w:rsidRDefault="00F6646F" w:rsidP="00F6646F">
      <w:pPr>
        <w:widowControl w:val="0"/>
        <w:suppressAutoHyphens/>
        <w:spacing w:line="360" w:lineRule="auto"/>
        <w:ind w:firstLine="709"/>
        <w:jc w:val="right"/>
        <w:rPr>
          <w:rFonts w:eastAsia="Calibri"/>
          <w:bCs/>
          <w:sz w:val="28"/>
          <w:szCs w:val="28"/>
        </w:rPr>
      </w:pPr>
      <w:r w:rsidRPr="00B60A27">
        <w:rPr>
          <w:rFonts w:eastAsia="Calibri"/>
          <w:b/>
          <w:bCs/>
          <w:sz w:val="28"/>
          <w:szCs w:val="28"/>
        </w:rPr>
        <w:t>Титова Лариса Викторовна</w:t>
      </w:r>
      <w:r w:rsidR="00B96A1B">
        <w:rPr>
          <w:rFonts w:eastAsia="Calibri"/>
          <w:bCs/>
          <w:sz w:val="28"/>
          <w:szCs w:val="28"/>
        </w:rPr>
        <w:t>,</w:t>
      </w:r>
    </w:p>
    <w:p w:rsidR="00F6646F" w:rsidRDefault="00F6646F" w:rsidP="00F6646F">
      <w:pPr>
        <w:widowControl w:val="0"/>
        <w:suppressAutoHyphens/>
        <w:spacing w:line="360" w:lineRule="auto"/>
        <w:ind w:firstLine="709"/>
        <w:jc w:val="right"/>
        <w:rPr>
          <w:rFonts w:eastAsia="Calibri"/>
          <w:bCs/>
          <w:sz w:val="28"/>
          <w:szCs w:val="28"/>
        </w:rPr>
      </w:pPr>
      <w:r w:rsidRPr="001457F5">
        <w:rPr>
          <w:rFonts w:eastAsia="Calibri"/>
          <w:bCs/>
          <w:sz w:val="28"/>
          <w:szCs w:val="28"/>
        </w:rPr>
        <w:t xml:space="preserve">доцент кафедры биотехнологии </w:t>
      </w:r>
    </w:p>
    <w:p w:rsidR="00F6646F" w:rsidRDefault="00F6646F" w:rsidP="00F6646F">
      <w:pPr>
        <w:widowControl w:val="0"/>
        <w:suppressAutoHyphens/>
        <w:spacing w:line="360" w:lineRule="auto"/>
        <w:ind w:firstLine="709"/>
        <w:jc w:val="right"/>
        <w:rPr>
          <w:rFonts w:eastAsia="Calibri"/>
          <w:bCs/>
          <w:sz w:val="28"/>
          <w:szCs w:val="28"/>
        </w:rPr>
      </w:pPr>
      <w:r w:rsidRPr="001457F5">
        <w:rPr>
          <w:rFonts w:eastAsia="Calibri"/>
          <w:bCs/>
          <w:sz w:val="28"/>
          <w:szCs w:val="28"/>
        </w:rPr>
        <w:t xml:space="preserve">селекции и семеноводства </w:t>
      </w:r>
    </w:p>
    <w:p w:rsidR="00F6646F" w:rsidRPr="001457F5" w:rsidRDefault="00F6646F" w:rsidP="00F6646F">
      <w:pPr>
        <w:widowControl w:val="0"/>
        <w:suppressAutoHyphens/>
        <w:spacing w:line="360" w:lineRule="auto"/>
        <w:ind w:firstLine="709"/>
        <w:jc w:val="right"/>
        <w:rPr>
          <w:rFonts w:eastAsia="Calibri"/>
          <w:bCs/>
          <w:sz w:val="28"/>
          <w:szCs w:val="28"/>
        </w:rPr>
      </w:pPr>
      <w:r w:rsidRPr="001457F5">
        <w:rPr>
          <w:rFonts w:eastAsia="Calibri"/>
          <w:bCs/>
          <w:sz w:val="28"/>
          <w:szCs w:val="28"/>
        </w:rPr>
        <w:t>сельскохозяйственных культур</w:t>
      </w:r>
    </w:p>
    <w:p w:rsidR="00F6646F" w:rsidRDefault="00B96A1B" w:rsidP="00F6646F">
      <w:pPr>
        <w:widowControl w:val="0"/>
        <w:suppressAutoHyphens/>
        <w:spacing w:line="360" w:lineRule="auto"/>
        <w:ind w:firstLine="709"/>
        <w:jc w:val="right"/>
        <w:rPr>
          <w:bCs/>
          <w:sz w:val="28"/>
          <w:szCs w:val="28"/>
        </w:rPr>
      </w:pPr>
      <w:r>
        <w:rPr>
          <w:bCs/>
          <w:sz w:val="28"/>
          <w:szCs w:val="28"/>
        </w:rPr>
        <w:t>Мичуринский государственный аграрный университет</w:t>
      </w:r>
      <w:r w:rsidR="00F6646F" w:rsidRPr="001457F5">
        <w:rPr>
          <w:bCs/>
          <w:sz w:val="28"/>
          <w:szCs w:val="28"/>
        </w:rPr>
        <w:t xml:space="preserve">, </w:t>
      </w:r>
    </w:p>
    <w:p w:rsidR="00F6646F" w:rsidRDefault="00F6646F" w:rsidP="00F6646F">
      <w:pPr>
        <w:widowControl w:val="0"/>
        <w:suppressAutoHyphens/>
        <w:spacing w:line="360" w:lineRule="auto"/>
        <w:ind w:firstLine="709"/>
        <w:jc w:val="right"/>
        <w:rPr>
          <w:bCs/>
          <w:sz w:val="28"/>
          <w:szCs w:val="28"/>
        </w:rPr>
      </w:pPr>
      <w:r w:rsidRPr="001457F5">
        <w:rPr>
          <w:bCs/>
          <w:sz w:val="28"/>
          <w:szCs w:val="28"/>
        </w:rPr>
        <w:t>г. Мичуринск, РФ</w:t>
      </w:r>
    </w:p>
    <w:p w:rsidR="00F6646F" w:rsidRPr="001457F5" w:rsidRDefault="00F6646F" w:rsidP="00F6646F">
      <w:pPr>
        <w:widowControl w:val="0"/>
        <w:suppressAutoHyphens/>
        <w:spacing w:line="360" w:lineRule="auto"/>
        <w:ind w:firstLine="709"/>
        <w:jc w:val="right"/>
        <w:rPr>
          <w:bCs/>
          <w:sz w:val="28"/>
          <w:szCs w:val="28"/>
        </w:rPr>
      </w:pPr>
      <w:r w:rsidRPr="00CC6D57">
        <w:rPr>
          <w:bCs/>
          <w:sz w:val="28"/>
          <w:szCs w:val="28"/>
        </w:rPr>
        <w:t>Titovalarisav@yandex.ru</w:t>
      </w:r>
    </w:p>
    <w:p w:rsidR="00F6646F" w:rsidRPr="00B60A27" w:rsidRDefault="00F6646F" w:rsidP="00F6646F">
      <w:pPr>
        <w:widowControl w:val="0"/>
        <w:suppressAutoHyphens/>
        <w:spacing w:line="360" w:lineRule="auto"/>
        <w:ind w:firstLine="709"/>
        <w:jc w:val="right"/>
        <w:rPr>
          <w:b/>
          <w:sz w:val="28"/>
          <w:szCs w:val="28"/>
        </w:rPr>
      </w:pPr>
      <w:r w:rsidRPr="00B60A27">
        <w:rPr>
          <w:b/>
          <w:sz w:val="28"/>
          <w:szCs w:val="28"/>
        </w:rPr>
        <w:t>Назаренко Софья Григорьевна</w:t>
      </w:r>
    </w:p>
    <w:p w:rsidR="00B96A1B" w:rsidRDefault="00F6646F" w:rsidP="00B96A1B">
      <w:pPr>
        <w:widowControl w:val="0"/>
        <w:suppressAutoHyphens/>
        <w:spacing w:line="360" w:lineRule="auto"/>
        <w:ind w:firstLine="709"/>
        <w:jc w:val="right"/>
        <w:rPr>
          <w:sz w:val="28"/>
          <w:szCs w:val="28"/>
        </w:rPr>
      </w:pPr>
      <w:r w:rsidRPr="001457F5">
        <w:rPr>
          <w:sz w:val="28"/>
          <w:szCs w:val="28"/>
        </w:rPr>
        <w:t>студентка 1 курса</w:t>
      </w:r>
      <w:r w:rsidR="00B96A1B">
        <w:rPr>
          <w:sz w:val="28"/>
          <w:szCs w:val="28"/>
        </w:rPr>
        <w:t xml:space="preserve"> </w:t>
      </w:r>
    </w:p>
    <w:p w:rsidR="00F6646F" w:rsidRPr="001457F5" w:rsidRDefault="00F6646F" w:rsidP="00B96A1B">
      <w:pPr>
        <w:widowControl w:val="0"/>
        <w:suppressAutoHyphens/>
        <w:spacing w:line="360" w:lineRule="auto"/>
        <w:ind w:firstLine="709"/>
        <w:jc w:val="right"/>
        <w:rPr>
          <w:sz w:val="28"/>
          <w:szCs w:val="28"/>
        </w:rPr>
      </w:pPr>
      <w:r w:rsidRPr="001457F5">
        <w:rPr>
          <w:sz w:val="28"/>
          <w:szCs w:val="28"/>
        </w:rPr>
        <w:t>Плодоовощного института им. И.В. Мичурина</w:t>
      </w:r>
    </w:p>
    <w:p w:rsidR="00F6646F" w:rsidRPr="001457F5" w:rsidRDefault="00B96A1B" w:rsidP="00F6646F">
      <w:pPr>
        <w:widowControl w:val="0"/>
        <w:suppressAutoHyphens/>
        <w:spacing w:line="360" w:lineRule="auto"/>
        <w:ind w:firstLine="709"/>
        <w:jc w:val="right"/>
        <w:rPr>
          <w:sz w:val="28"/>
          <w:szCs w:val="28"/>
        </w:rPr>
      </w:pPr>
      <w:r>
        <w:rPr>
          <w:bCs/>
          <w:sz w:val="28"/>
          <w:szCs w:val="28"/>
        </w:rPr>
        <w:t>Мичуринский государственный аграрный университет</w:t>
      </w:r>
    </w:p>
    <w:p w:rsidR="00F6646F" w:rsidRDefault="00F6646F" w:rsidP="00F6646F">
      <w:pPr>
        <w:widowControl w:val="0"/>
        <w:suppressAutoHyphens/>
        <w:spacing w:line="360" w:lineRule="auto"/>
        <w:ind w:firstLine="709"/>
        <w:jc w:val="right"/>
        <w:rPr>
          <w:sz w:val="28"/>
          <w:szCs w:val="28"/>
        </w:rPr>
      </w:pPr>
      <w:r w:rsidRPr="001457F5">
        <w:rPr>
          <w:sz w:val="28"/>
          <w:szCs w:val="28"/>
        </w:rPr>
        <w:t>г. Мичуринск, РФ</w:t>
      </w:r>
    </w:p>
    <w:p w:rsidR="00F6646F" w:rsidRPr="001457F5" w:rsidRDefault="00F6646F" w:rsidP="00F6646F">
      <w:pPr>
        <w:widowControl w:val="0"/>
        <w:suppressAutoHyphens/>
        <w:spacing w:line="360" w:lineRule="auto"/>
        <w:ind w:firstLine="709"/>
        <w:jc w:val="right"/>
        <w:rPr>
          <w:sz w:val="28"/>
          <w:szCs w:val="28"/>
        </w:rPr>
      </w:pPr>
      <w:r w:rsidRPr="00CC6D57">
        <w:rPr>
          <w:sz w:val="28"/>
          <w:szCs w:val="28"/>
        </w:rPr>
        <w:t>sonanazarenko887@gmail.com</w:t>
      </w:r>
    </w:p>
    <w:p w:rsidR="00F6646F" w:rsidRDefault="00F6646F" w:rsidP="00F6646F">
      <w:pPr>
        <w:widowControl w:val="0"/>
        <w:suppressAutoHyphens/>
        <w:spacing w:line="360" w:lineRule="auto"/>
        <w:ind w:firstLine="709"/>
        <w:jc w:val="both"/>
        <w:rPr>
          <w:b/>
          <w:sz w:val="28"/>
          <w:szCs w:val="28"/>
        </w:rPr>
      </w:pPr>
    </w:p>
    <w:p w:rsidR="00F6646F" w:rsidRPr="001457F5" w:rsidRDefault="00F6646F" w:rsidP="00F6646F">
      <w:pPr>
        <w:widowControl w:val="0"/>
        <w:suppressAutoHyphens/>
        <w:spacing w:line="360" w:lineRule="auto"/>
        <w:ind w:firstLine="709"/>
        <w:jc w:val="both"/>
        <w:rPr>
          <w:sz w:val="28"/>
          <w:szCs w:val="28"/>
        </w:rPr>
      </w:pPr>
      <w:r w:rsidRPr="001457F5">
        <w:rPr>
          <w:b/>
          <w:sz w:val="28"/>
          <w:szCs w:val="28"/>
        </w:rPr>
        <w:t>Аннотация</w:t>
      </w:r>
      <w:r w:rsidRPr="001457F5">
        <w:rPr>
          <w:sz w:val="28"/>
          <w:szCs w:val="28"/>
        </w:rPr>
        <w:t>: В статье рассмотрены растения отдела Плауновидные редко встречающиеся в Тамбовской области и занесенные в Красную книгу.</w:t>
      </w:r>
    </w:p>
    <w:p w:rsidR="008E7AB5" w:rsidRDefault="00F6646F" w:rsidP="00F6646F">
      <w:pPr>
        <w:widowControl w:val="0"/>
        <w:suppressAutoHyphens/>
        <w:spacing w:line="360" w:lineRule="auto"/>
        <w:ind w:firstLine="709"/>
        <w:jc w:val="both"/>
        <w:rPr>
          <w:sz w:val="28"/>
          <w:szCs w:val="28"/>
        </w:rPr>
      </w:pPr>
      <w:r w:rsidRPr="001457F5">
        <w:rPr>
          <w:b/>
          <w:sz w:val="28"/>
          <w:szCs w:val="28"/>
        </w:rPr>
        <w:t>Ключевые слова</w:t>
      </w:r>
      <w:r w:rsidRPr="001457F5">
        <w:rPr>
          <w:sz w:val="28"/>
          <w:szCs w:val="28"/>
        </w:rPr>
        <w:t>: отдел, высшие споровые растения, плаун, Тамбовская область.</w:t>
      </w:r>
    </w:p>
    <w:p w:rsidR="008E7AB5" w:rsidRDefault="008E7AB5">
      <w:pPr>
        <w:spacing w:after="200" w:line="276" w:lineRule="auto"/>
        <w:rPr>
          <w:sz w:val="28"/>
          <w:szCs w:val="28"/>
        </w:rPr>
      </w:pPr>
      <w:r>
        <w:rPr>
          <w:sz w:val="28"/>
          <w:szCs w:val="28"/>
        </w:rPr>
        <w:br w:type="page"/>
      </w:r>
    </w:p>
    <w:p w:rsidR="00F6646F" w:rsidRPr="001457F5" w:rsidRDefault="00F6646F" w:rsidP="00F6646F">
      <w:pPr>
        <w:widowControl w:val="0"/>
        <w:suppressAutoHyphens/>
        <w:spacing w:line="360" w:lineRule="auto"/>
        <w:ind w:firstLine="709"/>
        <w:jc w:val="both"/>
        <w:rPr>
          <w:bCs/>
          <w:sz w:val="28"/>
          <w:szCs w:val="28"/>
        </w:rPr>
      </w:pPr>
      <w:r w:rsidRPr="001457F5">
        <w:rPr>
          <w:bCs/>
          <w:sz w:val="28"/>
          <w:szCs w:val="28"/>
        </w:rPr>
        <w:lastRenderedPageBreak/>
        <w:t>Флора Тамбовской области богата и разнообразна. В своих трудах М.А. Бухало (1989) отмечает, что растительный мир области включает 1261 вид растений, от</w:t>
      </w:r>
      <w:r w:rsidR="00AF231B">
        <w:rPr>
          <w:bCs/>
          <w:sz w:val="28"/>
          <w:szCs w:val="28"/>
        </w:rPr>
        <w:t>носящийся к 102 семействам [1, 9</w:t>
      </w:r>
      <w:r w:rsidRPr="001457F5">
        <w:rPr>
          <w:bCs/>
          <w:sz w:val="28"/>
          <w:szCs w:val="28"/>
        </w:rPr>
        <w:t>]. В современных условиях вопросу охраны биоразнообразия уделяется огромное внимание. В 2002 году по результатам многолетних исследований была издана Красная книга Тамбовской области: растения, лишайники, грибы, в которую занесены 9 видов высших споровых растений, 1 вид из отдела голосеменных, 218 видов покрытосеменных, 2</w:t>
      </w:r>
      <w:r w:rsidR="00AF231B">
        <w:rPr>
          <w:bCs/>
          <w:sz w:val="28"/>
          <w:szCs w:val="28"/>
        </w:rPr>
        <w:t>5 лишайников и 24 вида грибов [2-8</w:t>
      </w:r>
      <w:r w:rsidRPr="001457F5">
        <w:rPr>
          <w:bCs/>
          <w:sz w:val="28"/>
          <w:szCs w:val="28"/>
        </w:rPr>
        <w:t>].</w:t>
      </w:r>
      <w:r w:rsidRPr="001457F5">
        <w:rPr>
          <w:sz w:val="28"/>
          <w:szCs w:val="28"/>
        </w:rPr>
        <w:t xml:space="preserve"> В</w:t>
      </w:r>
      <w:r w:rsidRPr="001457F5">
        <w:rPr>
          <w:bCs/>
          <w:sz w:val="28"/>
          <w:szCs w:val="28"/>
        </w:rPr>
        <w:t> </w:t>
      </w:r>
      <w:r w:rsidRPr="001457F5">
        <w:rPr>
          <w:sz w:val="28"/>
          <w:szCs w:val="28"/>
        </w:rPr>
        <w:t xml:space="preserve">2020 году подготовлено новое издание </w:t>
      </w:r>
      <w:r w:rsidRPr="001457F5">
        <w:rPr>
          <w:bCs/>
          <w:sz w:val="28"/>
          <w:szCs w:val="28"/>
        </w:rPr>
        <w:t>Красной книги Тамбовской области: растения, лишайники, грибы.</w:t>
      </w:r>
    </w:p>
    <w:p w:rsidR="00F6646F" w:rsidRPr="001457F5" w:rsidRDefault="00F6646F" w:rsidP="00F6646F">
      <w:pPr>
        <w:widowControl w:val="0"/>
        <w:suppressAutoHyphens/>
        <w:spacing w:line="360" w:lineRule="auto"/>
        <w:ind w:firstLine="709"/>
        <w:jc w:val="both"/>
        <w:rPr>
          <w:sz w:val="28"/>
          <w:szCs w:val="28"/>
        </w:rPr>
      </w:pPr>
      <w:r w:rsidRPr="001457F5">
        <w:rPr>
          <w:bCs/>
          <w:sz w:val="28"/>
          <w:szCs w:val="28"/>
        </w:rPr>
        <w:t xml:space="preserve">В Красной книге отмечены и редкие виды плаунов, встречающиеся на территории области. Отдел </w:t>
      </w:r>
      <w:proofErr w:type="spellStart"/>
      <w:r w:rsidRPr="001457F5">
        <w:rPr>
          <w:bCs/>
          <w:sz w:val="28"/>
          <w:szCs w:val="28"/>
        </w:rPr>
        <w:t>Плауновиидные</w:t>
      </w:r>
      <w:proofErr w:type="spellEnd"/>
      <w:r w:rsidRPr="001457F5">
        <w:rPr>
          <w:bCs/>
          <w:sz w:val="28"/>
          <w:szCs w:val="28"/>
        </w:rPr>
        <w:t xml:space="preserve"> </w:t>
      </w:r>
      <w:r w:rsidRPr="001457F5">
        <w:rPr>
          <w:sz w:val="28"/>
          <w:szCs w:val="28"/>
        </w:rPr>
        <w:t>(</w:t>
      </w:r>
      <w:proofErr w:type="spellStart"/>
      <w:r w:rsidRPr="001457F5">
        <w:rPr>
          <w:i/>
          <w:iCs/>
          <w:sz w:val="28"/>
          <w:szCs w:val="28"/>
          <w:lang w:val="en-US"/>
        </w:rPr>
        <w:t>Lycopodi</w:t>
      </w:r>
      <w:r w:rsidRPr="008E7AB5">
        <w:rPr>
          <w:i/>
          <w:iCs/>
          <w:sz w:val="28"/>
          <w:szCs w:val="28"/>
        </w:rPr>
        <w:t>ó</w:t>
      </w:r>
      <w:r w:rsidRPr="001457F5">
        <w:rPr>
          <w:i/>
          <w:iCs/>
          <w:sz w:val="28"/>
          <w:szCs w:val="28"/>
          <w:lang w:val="en-US"/>
        </w:rPr>
        <w:t>phyta</w:t>
      </w:r>
      <w:proofErr w:type="spellEnd"/>
      <w:r w:rsidRPr="001457F5">
        <w:rPr>
          <w:sz w:val="28"/>
          <w:szCs w:val="28"/>
        </w:rPr>
        <w:t>) относится к высшим споровым растениям и насчитывает около 1000 видов.</w:t>
      </w:r>
    </w:p>
    <w:p w:rsidR="00F6646F" w:rsidRPr="001457F5" w:rsidRDefault="00F6646F" w:rsidP="00F6646F">
      <w:pPr>
        <w:widowControl w:val="0"/>
        <w:suppressAutoHyphens/>
        <w:spacing w:line="360" w:lineRule="auto"/>
        <w:ind w:firstLine="709"/>
        <w:jc w:val="both"/>
        <w:rPr>
          <w:sz w:val="28"/>
          <w:szCs w:val="28"/>
        </w:rPr>
      </w:pPr>
      <w:r w:rsidRPr="001457F5">
        <w:rPr>
          <w:sz w:val="28"/>
          <w:szCs w:val="28"/>
        </w:rPr>
        <w:t>Растения отдела являются космополитами. Плауны можно встретить на всех на всех континентах кроме Антарктиды. Представители этого отдела в основном многолетние травянистые споровые растения, произрастающие в сырых хвойных лесах в основном сосновых, так как в них больше света. Можно их встретить и в смешанных лесах</w:t>
      </w:r>
      <w:r w:rsidR="00AF231B">
        <w:rPr>
          <w:sz w:val="28"/>
          <w:szCs w:val="28"/>
        </w:rPr>
        <w:t xml:space="preserve"> [10-12]</w:t>
      </w:r>
      <w:r w:rsidRPr="001457F5">
        <w:rPr>
          <w:sz w:val="28"/>
          <w:szCs w:val="28"/>
        </w:rPr>
        <w:t>.</w:t>
      </w:r>
    </w:p>
    <w:p w:rsidR="00F6646F" w:rsidRPr="001457F5" w:rsidRDefault="00F6646F" w:rsidP="00F6646F">
      <w:pPr>
        <w:widowControl w:val="0"/>
        <w:suppressAutoHyphens/>
        <w:spacing w:line="360" w:lineRule="auto"/>
        <w:ind w:firstLine="709"/>
        <w:jc w:val="both"/>
        <w:rPr>
          <w:sz w:val="28"/>
          <w:szCs w:val="28"/>
        </w:rPr>
      </w:pPr>
      <w:proofErr w:type="spellStart"/>
      <w:r w:rsidRPr="001457F5">
        <w:rPr>
          <w:sz w:val="28"/>
          <w:szCs w:val="28"/>
        </w:rPr>
        <w:t>Плаунообразные</w:t>
      </w:r>
      <w:proofErr w:type="spellEnd"/>
      <w:r w:rsidRPr="001457F5">
        <w:rPr>
          <w:sz w:val="28"/>
          <w:szCs w:val="28"/>
        </w:rPr>
        <w:t xml:space="preserve"> – одни из самых древних среди высших сосудистых растений, предположительно возникшие 400 млн. лет назад. Это вечнозеленые растения, у которых отсутствует камбий и, соответственно, нет древесных форм.</w:t>
      </w:r>
    </w:p>
    <w:p w:rsidR="00F6646F" w:rsidRPr="001457F5" w:rsidRDefault="00F6646F" w:rsidP="00F6646F">
      <w:pPr>
        <w:widowControl w:val="0"/>
        <w:suppressAutoHyphens/>
        <w:spacing w:line="360" w:lineRule="auto"/>
        <w:ind w:firstLine="709"/>
        <w:jc w:val="both"/>
        <w:rPr>
          <w:sz w:val="28"/>
          <w:szCs w:val="28"/>
        </w:rPr>
      </w:pPr>
      <w:r w:rsidRPr="001457F5">
        <w:rPr>
          <w:sz w:val="28"/>
          <w:szCs w:val="28"/>
        </w:rPr>
        <w:t>Внешний вид различных видов плаунов может несколько отличаться друг от друга, но все они образуют стебли, которые стелются по земле довольно далеко от материнского корня. Для плаунов характерно дихотомическое, или вильчатое, ветвление побегов. Множественные боковые прямостоячие побеги, покрыты небольшими темно-зелеными листьями треугольной, реже чешуевидной формы.</w:t>
      </w:r>
    </w:p>
    <w:p w:rsidR="00F6646F" w:rsidRPr="001457F5" w:rsidRDefault="00F6646F" w:rsidP="00F6646F">
      <w:pPr>
        <w:widowControl w:val="0"/>
        <w:suppressAutoHyphens/>
        <w:spacing w:line="360" w:lineRule="auto"/>
        <w:ind w:firstLine="709"/>
        <w:jc w:val="both"/>
        <w:rPr>
          <w:sz w:val="28"/>
          <w:szCs w:val="28"/>
        </w:rPr>
      </w:pPr>
      <w:r w:rsidRPr="001457F5">
        <w:rPr>
          <w:sz w:val="28"/>
          <w:szCs w:val="28"/>
        </w:rPr>
        <w:t xml:space="preserve">Из спороносных листьев плауна образуются колоски, (стробилы), которые имеют общую длинную ножку. Колоски имеют ось на которой </w:t>
      </w:r>
      <w:r w:rsidRPr="001457F5">
        <w:rPr>
          <w:sz w:val="28"/>
          <w:szCs w:val="28"/>
        </w:rPr>
        <w:lastRenderedPageBreak/>
        <w:t>располагаются спорангии в которые образуются споры.</w:t>
      </w:r>
    </w:p>
    <w:p w:rsidR="00F6646F" w:rsidRPr="001457F5" w:rsidRDefault="00F6646F" w:rsidP="00F6646F">
      <w:pPr>
        <w:widowControl w:val="0"/>
        <w:suppressAutoHyphens/>
        <w:spacing w:line="360" w:lineRule="auto"/>
        <w:ind w:firstLine="709"/>
        <w:jc w:val="both"/>
        <w:rPr>
          <w:sz w:val="28"/>
          <w:szCs w:val="28"/>
        </w:rPr>
      </w:pPr>
      <w:r w:rsidRPr="001457F5">
        <w:rPr>
          <w:sz w:val="28"/>
          <w:szCs w:val="28"/>
        </w:rPr>
        <w:t xml:space="preserve">Плауны в жизни человека имеют огромное значение. В народной медицине отваренный в постном масле порошок прикладывают к язвам; споры употребляли при бессоннице и как лёгкое слабительное. Также споры плаунов используют в металлургии, для бенгальских огней и фейерверков, </w:t>
      </w:r>
      <w:r w:rsidRPr="001457F5">
        <w:rPr>
          <w:sz w:val="28"/>
          <w:szCs w:val="28"/>
          <w:lang w:val="en-US"/>
        </w:rPr>
        <w:t>n</w:t>
      </w:r>
      <w:r w:rsidRPr="008E7AB5">
        <w:rPr>
          <w:sz w:val="28"/>
          <w:szCs w:val="28"/>
        </w:rPr>
        <w:t xml:space="preserve"> </w:t>
      </w:r>
      <w:r w:rsidRPr="001457F5">
        <w:rPr>
          <w:sz w:val="28"/>
          <w:szCs w:val="28"/>
        </w:rPr>
        <w:t>треск возникает при закипании масла внутри споры и разрыва.</w:t>
      </w:r>
    </w:p>
    <w:p w:rsidR="00F6646F" w:rsidRPr="00B96A1B" w:rsidRDefault="00F6646F" w:rsidP="00B96A1B">
      <w:pPr>
        <w:spacing w:line="360" w:lineRule="auto"/>
        <w:ind w:firstLine="709"/>
        <w:jc w:val="both"/>
        <w:rPr>
          <w:sz w:val="28"/>
          <w:szCs w:val="28"/>
        </w:rPr>
      </w:pPr>
      <w:r w:rsidRPr="00B96A1B">
        <w:rPr>
          <w:sz w:val="28"/>
          <w:szCs w:val="28"/>
        </w:rPr>
        <w:t>В Тамбовской области плауны представлены 4 видами: плаун булавовидный, плаун годичный, плаун</w:t>
      </w:r>
      <w:r w:rsidR="00AF231B">
        <w:rPr>
          <w:sz w:val="28"/>
          <w:szCs w:val="28"/>
        </w:rPr>
        <w:t xml:space="preserve"> сплюснутый и </w:t>
      </w:r>
      <w:proofErr w:type="spellStart"/>
      <w:r w:rsidR="00AF231B">
        <w:rPr>
          <w:sz w:val="28"/>
          <w:szCs w:val="28"/>
        </w:rPr>
        <w:t>плаунок</w:t>
      </w:r>
      <w:proofErr w:type="spellEnd"/>
      <w:r w:rsidR="00AF231B">
        <w:rPr>
          <w:sz w:val="28"/>
          <w:szCs w:val="28"/>
        </w:rPr>
        <w:t xml:space="preserve"> топяной [9</w:t>
      </w:r>
      <w:r w:rsidRPr="00B96A1B">
        <w:rPr>
          <w:sz w:val="28"/>
          <w:szCs w:val="28"/>
        </w:rPr>
        <w:t>].</w:t>
      </w:r>
    </w:p>
    <w:p w:rsidR="00F6646F" w:rsidRPr="001457F5" w:rsidRDefault="00F6646F" w:rsidP="00F6646F">
      <w:pPr>
        <w:widowControl w:val="0"/>
        <w:suppressAutoHyphens/>
        <w:spacing w:line="360" w:lineRule="auto"/>
        <w:ind w:firstLine="709"/>
        <w:jc w:val="both"/>
        <w:rPr>
          <w:sz w:val="28"/>
          <w:szCs w:val="28"/>
        </w:rPr>
      </w:pPr>
      <w:r w:rsidRPr="001457F5">
        <w:rPr>
          <w:sz w:val="28"/>
          <w:szCs w:val="28"/>
        </w:rPr>
        <w:t>Плаун булавовидный (</w:t>
      </w:r>
      <w:proofErr w:type="spellStart"/>
      <w:r w:rsidRPr="001457F5">
        <w:rPr>
          <w:i/>
          <w:sz w:val="28"/>
          <w:szCs w:val="28"/>
          <w:lang w:val="en-US"/>
        </w:rPr>
        <w:t>Lycopodium</w:t>
      </w:r>
      <w:proofErr w:type="spellEnd"/>
      <w:r w:rsidRPr="008E7AB5">
        <w:rPr>
          <w:i/>
          <w:sz w:val="28"/>
          <w:szCs w:val="28"/>
        </w:rPr>
        <w:t xml:space="preserve"> </w:t>
      </w:r>
      <w:proofErr w:type="spellStart"/>
      <w:r w:rsidRPr="001457F5">
        <w:rPr>
          <w:i/>
          <w:sz w:val="28"/>
          <w:szCs w:val="28"/>
          <w:lang w:val="en-US"/>
        </w:rPr>
        <w:t>clavatum</w:t>
      </w:r>
      <w:proofErr w:type="spellEnd"/>
      <w:r w:rsidRPr="001457F5">
        <w:rPr>
          <w:sz w:val="28"/>
          <w:szCs w:val="28"/>
        </w:rPr>
        <w:t xml:space="preserve">), многолетнее растение высотой 5–25 см., стебель неравно </w:t>
      </w:r>
      <w:proofErr w:type="spellStart"/>
      <w:r w:rsidRPr="001457F5">
        <w:rPr>
          <w:sz w:val="28"/>
          <w:szCs w:val="28"/>
        </w:rPr>
        <w:t>дихатомически</w:t>
      </w:r>
      <w:proofErr w:type="spellEnd"/>
      <w:r w:rsidRPr="001457F5">
        <w:rPr>
          <w:sz w:val="28"/>
          <w:szCs w:val="28"/>
        </w:rPr>
        <w:t xml:space="preserve"> ветвящийся, цилиндрический густо облиственны мелкими, линейно-шиловидными листьями с бесцветным волоском. Спороносные колоски 2–4 см, булавовидные, жёлто-зелёные с равными спорами. Споролистики треугольно-яйцевидные, на верхушке тонкозаострённые, по краю мелко зазубренные. Спорангии почковидные, вскрываются на верхушке.</w:t>
      </w:r>
    </w:p>
    <w:p w:rsidR="00F6646F" w:rsidRPr="001457F5" w:rsidRDefault="00F6646F" w:rsidP="00F6646F">
      <w:pPr>
        <w:widowControl w:val="0"/>
        <w:suppressAutoHyphens/>
        <w:spacing w:line="360" w:lineRule="auto"/>
        <w:ind w:firstLine="709"/>
        <w:jc w:val="both"/>
        <w:rPr>
          <w:sz w:val="28"/>
          <w:szCs w:val="28"/>
        </w:rPr>
      </w:pPr>
      <w:r w:rsidRPr="001457F5">
        <w:rPr>
          <w:sz w:val="28"/>
          <w:szCs w:val="28"/>
        </w:rPr>
        <w:t xml:space="preserve">В конце </w:t>
      </w:r>
      <w:r w:rsidRPr="001457F5">
        <w:rPr>
          <w:sz w:val="28"/>
          <w:szCs w:val="28"/>
          <w:lang w:val="en-US"/>
        </w:rPr>
        <w:t>XIX</w:t>
      </w:r>
      <w:r w:rsidRPr="008E7AB5">
        <w:rPr>
          <w:sz w:val="28"/>
          <w:szCs w:val="28"/>
        </w:rPr>
        <w:t xml:space="preserve"> </w:t>
      </w:r>
      <w:r w:rsidRPr="001457F5">
        <w:rPr>
          <w:sz w:val="28"/>
          <w:szCs w:val="28"/>
        </w:rPr>
        <w:t xml:space="preserve">– начале </w:t>
      </w:r>
      <w:r w:rsidRPr="001457F5">
        <w:rPr>
          <w:sz w:val="28"/>
          <w:szCs w:val="28"/>
          <w:lang w:val="en-US"/>
        </w:rPr>
        <w:t>XX</w:t>
      </w:r>
      <w:r w:rsidRPr="008E7AB5">
        <w:rPr>
          <w:sz w:val="28"/>
          <w:szCs w:val="28"/>
        </w:rPr>
        <w:t xml:space="preserve"> </w:t>
      </w:r>
      <w:r w:rsidRPr="001457F5">
        <w:rPr>
          <w:sz w:val="28"/>
          <w:szCs w:val="28"/>
        </w:rPr>
        <w:t>века найден в Тамбовской области, Первомайском, Моршанском районах, в середине 50</w:t>
      </w:r>
      <w:r w:rsidRPr="001457F5">
        <w:rPr>
          <w:sz w:val="28"/>
          <w:szCs w:val="28"/>
        </w:rPr>
        <w:noBreakHyphen/>
        <w:t xml:space="preserve">х годов в </w:t>
      </w:r>
      <w:proofErr w:type="spellStart"/>
      <w:r w:rsidRPr="001457F5">
        <w:rPr>
          <w:sz w:val="28"/>
          <w:szCs w:val="28"/>
        </w:rPr>
        <w:t>Рассказовском</w:t>
      </w:r>
      <w:proofErr w:type="spellEnd"/>
      <w:r w:rsidRPr="001457F5">
        <w:rPr>
          <w:sz w:val="28"/>
          <w:szCs w:val="28"/>
        </w:rPr>
        <w:t xml:space="preserve"> районе.</w:t>
      </w:r>
    </w:p>
    <w:p w:rsidR="00F6646F" w:rsidRPr="001457F5" w:rsidRDefault="00F6646F" w:rsidP="00F6646F">
      <w:pPr>
        <w:widowControl w:val="0"/>
        <w:suppressAutoHyphens/>
        <w:spacing w:line="360" w:lineRule="auto"/>
        <w:ind w:firstLine="709"/>
        <w:jc w:val="both"/>
        <w:rPr>
          <w:sz w:val="28"/>
          <w:szCs w:val="28"/>
        </w:rPr>
      </w:pPr>
      <w:r w:rsidRPr="001457F5">
        <w:rPr>
          <w:sz w:val="28"/>
          <w:szCs w:val="28"/>
        </w:rPr>
        <w:t xml:space="preserve">В последние годы в Мичуринском, Первомайском, </w:t>
      </w:r>
      <w:proofErr w:type="spellStart"/>
      <w:r w:rsidRPr="001457F5">
        <w:rPr>
          <w:sz w:val="28"/>
          <w:szCs w:val="28"/>
        </w:rPr>
        <w:t>Рассказовском</w:t>
      </w:r>
      <w:proofErr w:type="spellEnd"/>
      <w:r w:rsidRPr="001457F5">
        <w:rPr>
          <w:sz w:val="28"/>
          <w:szCs w:val="28"/>
        </w:rPr>
        <w:t>, Тамбовском, Моршанском и Сосновском районах численность популяций уменьшается в связи с вырубкой лесов, засухой 2010 г.</w:t>
      </w:r>
    </w:p>
    <w:p w:rsidR="00F6646F" w:rsidRPr="001457F5" w:rsidRDefault="00F6646F" w:rsidP="00F6646F">
      <w:pPr>
        <w:widowControl w:val="0"/>
        <w:shd w:val="clear" w:color="auto" w:fill="FFFFFF"/>
        <w:suppressAutoHyphens/>
        <w:spacing w:line="360" w:lineRule="auto"/>
        <w:ind w:firstLine="709"/>
        <w:jc w:val="both"/>
        <w:rPr>
          <w:sz w:val="28"/>
          <w:szCs w:val="28"/>
        </w:rPr>
      </w:pPr>
      <w:r w:rsidRPr="001457F5">
        <w:rPr>
          <w:sz w:val="28"/>
          <w:szCs w:val="28"/>
        </w:rPr>
        <w:t>Плаун сплюснутый (</w:t>
      </w:r>
      <w:proofErr w:type="spellStart"/>
      <w:r w:rsidRPr="001457F5">
        <w:rPr>
          <w:i/>
          <w:sz w:val="28"/>
          <w:szCs w:val="28"/>
          <w:lang w:val="en-US"/>
        </w:rPr>
        <w:t>Diphasiastrum</w:t>
      </w:r>
      <w:proofErr w:type="spellEnd"/>
      <w:r w:rsidRPr="008E7AB5">
        <w:rPr>
          <w:i/>
          <w:sz w:val="28"/>
          <w:szCs w:val="28"/>
        </w:rPr>
        <w:t xml:space="preserve"> </w:t>
      </w:r>
      <w:proofErr w:type="spellStart"/>
      <w:r w:rsidRPr="001457F5">
        <w:rPr>
          <w:i/>
          <w:sz w:val="28"/>
          <w:szCs w:val="28"/>
          <w:lang w:val="en-US"/>
        </w:rPr>
        <w:t>complanatum</w:t>
      </w:r>
      <w:proofErr w:type="spellEnd"/>
      <w:r w:rsidRPr="001457F5">
        <w:rPr>
          <w:sz w:val="28"/>
          <w:szCs w:val="28"/>
        </w:rPr>
        <w:t xml:space="preserve">) многолетнее корневищное травянистое растение </w:t>
      </w:r>
      <w:proofErr w:type="gramStart"/>
      <w:r w:rsidRPr="001457F5">
        <w:rPr>
          <w:sz w:val="28"/>
          <w:szCs w:val="28"/>
        </w:rPr>
        <w:t>с</w:t>
      </w:r>
      <w:proofErr w:type="gramEnd"/>
      <w:r w:rsidRPr="001457F5">
        <w:rPr>
          <w:sz w:val="28"/>
          <w:szCs w:val="28"/>
        </w:rPr>
        <w:t xml:space="preserve"> сплюснутыми равномерно ветвящимися </w:t>
      </w:r>
      <w:proofErr w:type="spellStart"/>
      <w:r w:rsidRPr="001457F5">
        <w:rPr>
          <w:sz w:val="28"/>
          <w:szCs w:val="28"/>
        </w:rPr>
        <w:t>дихатомически</w:t>
      </w:r>
      <w:proofErr w:type="spellEnd"/>
      <w:r w:rsidRPr="001457F5">
        <w:rPr>
          <w:sz w:val="28"/>
          <w:szCs w:val="28"/>
        </w:rPr>
        <w:t>, ползучими стеблями, высотой 10–40 см. Листья чешуевидные, прижатые к стеблю. Споролистики широкояйцевидные, почти сердцевидные, коротко заострённые. Гаметофиты обоеполые.</w:t>
      </w:r>
    </w:p>
    <w:p w:rsidR="00F6646F" w:rsidRPr="001457F5" w:rsidRDefault="00F6646F" w:rsidP="00F6646F">
      <w:pPr>
        <w:widowControl w:val="0"/>
        <w:shd w:val="clear" w:color="auto" w:fill="FFFFFF"/>
        <w:suppressAutoHyphens/>
        <w:spacing w:line="360" w:lineRule="auto"/>
        <w:ind w:firstLine="709"/>
        <w:jc w:val="both"/>
        <w:rPr>
          <w:sz w:val="28"/>
          <w:szCs w:val="28"/>
        </w:rPr>
      </w:pPr>
      <w:r w:rsidRPr="001457F5">
        <w:rPr>
          <w:sz w:val="28"/>
          <w:szCs w:val="28"/>
        </w:rPr>
        <w:t xml:space="preserve">Статус – 2 категория. Сокращающийся в численности вид. Распространение. Произрастает в Мичуринском, Тамбовском, </w:t>
      </w:r>
      <w:proofErr w:type="spellStart"/>
      <w:r w:rsidRPr="001457F5">
        <w:rPr>
          <w:sz w:val="28"/>
          <w:szCs w:val="28"/>
        </w:rPr>
        <w:t>Рассказовском</w:t>
      </w:r>
      <w:proofErr w:type="spellEnd"/>
      <w:r w:rsidRPr="001457F5">
        <w:rPr>
          <w:sz w:val="28"/>
          <w:szCs w:val="28"/>
        </w:rPr>
        <w:t>, Моршанском и Тамбовском районах.</w:t>
      </w:r>
    </w:p>
    <w:p w:rsidR="00F6646F" w:rsidRPr="001457F5" w:rsidRDefault="00F6646F" w:rsidP="00F6646F">
      <w:pPr>
        <w:widowControl w:val="0"/>
        <w:shd w:val="clear" w:color="auto" w:fill="FFFFFF"/>
        <w:suppressAutoHyphens/>
        <w:spacing w:line="360" w:lineRule="auto"/>
        <w:ind w:firstLine="709"/>
        <w:jc w:val="both"/>
        <w:rPr>
          <w:sz w:val="28"/>
          <w:szCs w:val="28"/>
        </w:rPr>
      </w:pPr>
      <w:r w:rsidRPr="001457F5">
        <w:rPr>
          <w:sz w:val="28"/>
          <w:szCs w:val="28"/>
        </w:rPr>
        <w:t xml:space="preserve">Обитает по лишайниковым соснякам, окраинам лесных болот, </w:t>
      </w:r>
      <w:r w:rsidRPr="001457F5">
        <w:rPr>
          <w:sz w:val="28"/>
          <w:szCs w:val="28"/>
        </w:rPr>
        <w:lastRenderedPageBreak/>
        <w:t xml:space="preserve">пересохшим </w:t>
      </w:r>
      <w:proofErr w:type="spellStart"/>
      <w:r w:rsidRPr="001457F5">
        <w:rPr>
          <w:sz w:val="28"/>
          <w:szCs w:val="28"/>
        </w:rPr>
        <w:t>торфянникам</w:t>
      </w:r>
      <w:proofErr w:type="spellEnd"/>
      <w:r w:rsidRPr="001457F5">
        <w:rPr>
          <w:sz w:val="28"/>
          <w:szCs w:val="28"/>
        </w:rPr>
        <w:t>. Спороношение июнь-июль. Размножение спорами и корневищами. Гаметофит образует микоризу с почвенными грибами.</w:t>
      </w:r>
    </w:p>
    <w:p w:rsidR="00F6646F" w:rsidRPr="001457F5" w:rsidRDefault="00F6646F" w:rsidP="00F6646F">
      <w:pPr>
        <w:widowControl w:val="0"/>
        <w:shd w:val="clear" w:color="auto" w:fill="FFFFFF"/>
        <w:suppressAutoHyphens/>
        <w:spacing w:line="360" w:lineRule="auto"/>
        <w:ind w:firstLine="709"/>
        <w:jc w:val="both"/>
        <w:rPr>
          <w:sz w:val="28"/>
          <w:szCs w:val="28"/>
        </w:rPr>
      </w:pPr>
      <w:r w:rsidRPr="001457F5">
        <w:rPr>
          <w:sz w:val="28"/>
          <w:szCs w:val="28"/>
        </w:rPr>
        <w:t>Плаун сплюснутый наделен весьма ценными целебными свойствами. Споры обладают эффективным противосудорожным, желчегонным, кровоостанавливающим, мочегонным воздействием.</w:t>
      </w:r>
    </w:p>
    <w:p w:rsidR="00F6646F" w:rsidRPr="001457F5" w:rsidRDefault="00F6646F" w:rsidP="00F6646F">
      <w:pPr>
        <w:widowControl w:val="0"/>
        <w:shd w:val="clear" w:color="auto" w:fill="FFFFFF"/>
        <w:suppressAutoHyphens/>
        <w:spacing w:line="360" w:lineRule="auto"/>
        <w:ind w:firstLine="709"/>
        <w:jc w:val="both"/>
        <w:rPr>
          <w:sz w:val="28"/>
          <w:szCs w:val="28"/>
        </w:rPr>
      </w:pPr>
      <w:r w:rsidRPr="001457F5">
        <w:rPr>
          <w:sz w:val="28"/>
          <w:szCs w:val="28"/>
        </w:rPr>
        <w:t>Плаун годичный (</w:t>
      </w:r>
      <w:proofErr w:type="spellStart"/>
      <w:r w:rsidRPr="001457F5">
        <w:rPr>
          <w:i/>
          <w:sz w:val="28"/>
          <w:szCs w:val="28"/>
          <w:lang w:val="en-US"/>
        </w:rPr>
        <w:t>Lycopodium</w:t>
      </w:r>
      <w:proofErr w:type="spellEnd"/>
      <w:r w:rsidRPr="008E7AB5">
        <w:rPr>
          <w:i/>
          <w:sz w:val="28"/>
          <w:szCs w:val="28"/>
        </w:rPr>
        <w:t xml:space="preserve"> </w:t>
      </w:r>
      <w:proofErr w:type="spellStart"/>
      <w:r w:rsidRPr="001457F5">
        <w:rPr>
          <w:i/>
          <w:sz w:val="28"/>
          <w:szCs w:val="28"/>
          <w:lang w:val="en-US"/>
        </w:rPr>
        <w:t>annotinum</w:t>
      </w:r>
      <w:proofErr w:type="spellEnd"/>
      <w:r w:rsidRPr="008E7AB5">
        <w:rPr>
          <w:sz w:val="28"/>
          <w:szCs w:val="28"/>
        </w:rPr>
        <w:t xml:space="preserve"> </w:t>
      </w:r>
      <w:r w:rsidRPr="001457F5">
        <w:rPr>
          <w:sz w:val="28"/>
          <w:szCs w:val="28"/>
          <w:lang w:val="en-US"/>
        </w:rPr>
        <w:t>L</w:t>
      </w:r>
      <w:r w:rsidRPr="001457F5">
        <w:rPr>
          <w:sz w:val="28"/>
          <w:szCs w:val="28"/>
        </w:rPr>
        <w:t xml:space="preserve">.), многолетнее травянистое растение с длинным, ползучим </w:t>
      </w:r>
      <w:proofErr w:type="spellStart"/>
      <w:r w:rsidRPr="001457F5">
        <w:rPr>
          <w:sz w:val="28"/>
          <w:szCs w:val="28"/>
        </w:rPr>
        <w:t>стебелем</w:t>
      </w:r>
      <w:proofErr w:type="spellEnd"/>
      <w:r w:rsidRPr="001457F5">
        <w:rPr>
          <w:sz w:val="28"/>
          <w:szCs w:val="28"/>
        </w:rPr>
        <w:t xml:space="preserve"> 75–150 см. Спороносные побеги высотой 10–25 см. Листья </w:t>
      </w:r>
      <w:proofErr w:type="spellStart"/>
      <w:r w:rsidRPr="001457F5">
        <w:rPr>
          <w:sz w:val="28"/>
          <w:szCs w:val="28"/>
        </w:rPr>
        <w:t>линейно-ланцентные</w:t>
      </w:r>
      <w:proofErr w:type="spellEnd"/>
      <w:r w:rsidRPr="001457F5">
        <w:rPr>
          <w:sz w:val="28"/>
          <w:szCs w:val="28"/>
        </w:rPr>
        <w:t xml:space="preserve"> </w:t>
      </w:r>
      <w:proofErr w:type="spellStart"/>
      <w:r w:rsidRPr="001457F5">
        <w:rPr>
          <w:sz w:val="28"/>
          <w:szCs w:val="28"/>
        </w:rPr>
        <w:t>пиловидно-зазубренные</w:t>
      </w:r>
      <w:proofErr w:type="spellEnd"/>
      <w:r w:rsidRPr="001457F5">
        <w:rPr>
          <w:sz w:val="28"/>
          <w:szCs w:val="28"/>
        </w:rPr>
        <w:t xml:space="preserve">, располагаются спирально и образуют 5–8 вертикальных рядов на стебле. Споролистики широкояйцевидные, суженные в </w:t>
      </w:r>
      <w:proofErr w:type="spellStart"/>
      <w:r w:rsidRPr="001457F5">
        <w:rPr>
          <w:sz w:val="28"/>
          <w:szCs w:val="28"/>
        </w:rPr>
        <w:t>остроконечие</w:t>
      </w:r>
      <w:proofErr w:type="spellEnd"/>
      <w:r w:rsidRPr="001457F5">
        <w:rPr>
          <w:sz w:val="28"/>
          <w:szCs w:val="28"/>
        </w:rPr>
        <w:t xml:space="preserve"> на верхушке. Гаметофиты обоеполые.</w:t>
      </w:r>
    </w:p>
    <w:p w:rsidR="00F6646F" w:rsidRPr="001457F5" w:rsidRDefault="00F6646F" w:rsidP="00F6646F">
      <w:pPr>
        <w:widowControl w:val="0"/>
        <w:shd w:val="clear" w:color="auto" w:fill="FFFFFF"/>
        <w:suppressAutoHyphens/>
        <w:spacing w:line="360" w:lineRule="auto"/>
        <w:ind w:firstLine="709"/>
        <w:jc w:val="both"/>
        <w:rPr>
          <w:sz w:val="28"/>
          <w:szCs w:val="28"/>
        </w:rPr>
      </w:pPr>
      <w:r w:rsidRPr="001457F5">
        <w:rPr>
          <w:sz w:val="28"/>
          <w:szCs w:val="28"/>
        </w:rPr>
        <w:t>Статус 3 категория. Редкий вид, имеющий в области низкую численность и распространение на ограниченной территории.</w:t>
      </w:r>
    </w:p>
    <w:p w:rsidR="00F6646F" w:rsidRPr="001457F5" w:rsidRDefault="00F6646F" w:rsidP="00F6646F">
      <w:pPr>
        <w:widowControl w:val="0"/>
        <w:shd w:val="clear" w:color="auto" w:fill="FFFFFF"/>
        <w:suppressAutoHyphens/>
        <w:spacing w:line="360" w:lineRule="auto"/>
        <w:ind w:firstLine="709"/>
        <w:jc w:val="both"/>
        <w:rPr>
          <w:sz w:val="28"/>
          <w:szCs w:val="28"/>
        </w:rPr>
      </w:pPr>
      <w:r w:rsidRPr="001457F5">
        <w:rPr>
          <w:sz w:val="28"/>
          <w:szCs w:val="28"/>
        </w:rPr>
        <w:t xml:space="preserve">В Тамбовской области в конце </w:t>
      </w:r>
      <w:r w:rsidRPr="001457F5">
        <w:rPr>
          <w:sz w:val="28"/>
          <w:szCs w:val="28"/>
          <w:lang w:val="en-US"/>
        </w:rPr>
        <w:t>XIX</w:t>
      </w:r>
      <w:r w:rsidRPr="008E7AB5">
        <w:rPr>
          <w:sz w:val="28"/>
          <w:szCs w:val="28"/>
        </w:rPr>
        <w:t xml:space="preserve"> </w:t>
      </w:r>
      <w:r w:rsidRPr="001457F5">
        <w:rPr>
          <w:sz w:val="28"/>
          <w:szCs w:val="28"/>
        </w:rPr>
        <w:t xml:space="preserve">века найден близ Тамбова, в </w:t>
      </w:r>
      <w:r w:rsidRPr="001457F5">
        <w:rPr>
          <w:sz w:val="28"/>
          <w:szCs w:val="28"/>
          <w:lang w:val="en-US"/>
        </w:rPr>
        <w:t>XX</w:t>
      </w:r>
      <w:r w:rsidRPr="008E7AB5">
        <w:rPr>
          <w:sz w:val="28"/>
          <w:szCs w:val="28"/>
        </w:rPr>
        <w:t xml:space="preserve"> </w:t>
      </w:r>
      <w:r w:rsidRPr="001457F5">
        <w:rPr>
          <w:sz w:val="28"/>
          <w:szCs w:val="28"/>
        </w:rPr>
        <w:t>веке – в Тамбовском районе, Первомайском и Мичуринском районах.</w:t>
      </w:r>
    </w:p>
    <w:p w:rsidR="00F6646F" w:rsidRPr="001457F5" w:rsidRDefault="00F6646F" w:rsidP="00F6646F">
      <w:pPr>
        <w:widowControl w:val="0"/>
        <w:shd w:val="clear" w:color="auto" w:fill="FFFFFF"/>
        <w:suppressAutoHyphens/>
        <w:spacing w:line="360" w:lineRule="auto"/>
        <w:ind w:firstLine="709"/>
        <w:jc w:val="both"/>
        <w:rPr>
          <w:sz w:val="28"/>
          <w:szCs w:val="28"/>
        </w:rPr>
      </w:pPr>
      <w:r w:rsidRPr="001457F5">
        <w:rPr>
          <w:sz w:val="28"/>
          <w:szCs w:val="28"/>
        </w:rPr>
        <w:t>Спороношение в июне-августе. Гаметофит образует микоризу с почвенными грибами. Вегетативное размножение – частями побегов.</w:t>
      </w:r>
    </w:p>
    <w:p w:rsidR="00F6646F" w:rsidRPr="001457F5" w:rsidRDefault="00F6646F" w:rsidP="00F6646F">
      <w:pPr>
        <w:widowControl w:val="0"/>
        <w:shd w:val="clear" w:color="auto" w:fill="FFFFFF"/>
        <w:suppressAutoHyphens/>
        <w:spacing w:line="360" w:lineRule="auto"/>
        <w:ind w:firstLine="709"/>
        <w:jc w:val="both"/>
        <w:rPr>
          <w:sz w:val="28"/>
          <w:szCs w:val="28"/>
        </w:rPr>
      </w:pPr>
      <w:r w:rsidRPr="001457F5">
        <w:rPr>
          <w:sz w:val="28"/>
          <w:szCs w:val="28"/>
        </w:rPr>
        <w:t>Лимитирующими факторами являются: вырубка лесов, заготовка в лекарственных и хозяйственных целях, длительный цикл развития.</w:t>
      </w:r>
    </w:p>
    <w:p w:rsidR="00F6646F" w:rsidRPr="001457F5" w:rsidRDefault="00F6646F" w:rsidP="00F6646F">
      <w:pPr>
        <w:widowControl w:val="0"/>
        <w:shd w:val="clear" w:color="auto" w:fill="FFFFFF"/>
        <w:suppressAutoHyphens/>
        <w:spacing w:line="360" w:lineRule="auto"/>
        <w:ind w:firstLine="709"/>
        <w:jc w:val="both"/>
        <w:rPr>
          <w:sz w:val="28"/>
          <w:szCs w:val="28"/>
        </w:rPr>
      </w:pPr>
      <w:proofErr w:type="spellStart"/>
      <w:r w:rsidRPr="001457F5">
        <w:rPr>
          <w:sz w:val="28"/>
          <w:szCs w:val="28"/>
        </w:rPr>
        <w:t>Плаунок</w:t>
      </w:r>
      <w:proofErr w:type="spellEnd"/>
      <w:r w:rsidRPr="001457F5">
        <w:rPr>
          <w:sz w:val="28"/>
          <w:szCs w:val="28"/>
        </w:rPr>
        <w:t xml:space="preserve"> топяной (</w:t>
      </w:r>
      <w:proofErr w:type="spellStart"/>
      <w:r w:rsidRPr="001457F5">
        <w:rPr>
          <w:rStyle w:val="taxon-name8"/>
          <w:i/>
          <w:sz w:val="28"/>
          <w:szCs w:val="28"/>
          <w:lang w:val="en-US"/>
        </w:rPr>
        <w:t>Lepidotisinundata</w:t>
      </w:r>
      <w:proofErr w:type="spellEnd"/>
      <w:r w:rsidRPr="001457F5">
        <w:rPr>
          <w:sz w:val="28"/>
          <w:szCs w:val="28"/>
        </w:rPr>
        <w:t xml:space="preserve">), растение высотой 5–10 см с коротким, ползучим, плотно прижатым к земле стеблем. Прямостоячих ветвей немного. Стебель густо покрыт серповидно изогнутыми, обращенными в одну сторону листочками. Листья линейно-шиловидные, </w:t>
      </w:r>
      <w:proofErr w:type="spellStart"/>
      <w:r w:rsidRPr="001457F5">
        <w:rPr>
          <w:sz w:val="28"/>
          <w:szCs w:val="28"/>
        </w:rPr>
        <w:t>цельнокрайние</w:t>
      </w:r>
      <w:proofErr w:type="spellEnd"/>
      <w:r w:rsidRPr="001457F5">
        <w:rPr>
          <w:sz w:val="28"/>
          <w:szCs w:val="28"/>
        </w:rPr>
        <w:t xml:space="preserve">, притупленные на конце. Спороносные колоски сидячие, одиночные. Споры созревают в августе-сентябре. </w:t>
      </w:r>
      <w:proofErr w:type="spellStart"/>
      <w:r w:rsidRPr="001457F5">
        <w:rPr>
          <w:sz w:val="28"/>
          <w:szCs w:val="28"/>
        </w:rPr>
        <w:t>Плаунок</w:t>
      </w:r>
      <w:proofErr w:type="spellEnd"/>
      <w:r w:rsidRPr="001457F5">
        <w:rPr>
          <w:sz w:val="28"/>
          <w:szCs w:val="28"/>
        </w:rPr>
        <w:t xml:space="preserve"> топяной произрастает на иловатых берегах водоемов и болотах. Требует для своего поселения и развития постоянного увлажнения и почти чистого песка. Быстро заселяет подходящие субстраты, образуя почти сплошной покров местами на значительных площадях, но по мере зарастания их различными мхами и другими растениями погибает. </w:t>
      </w:r>
      <w:proofErr w:type="spellStart"/>
      <w:r w:rsidRPr="001457F5">
        <w:rPr>
          <w:sz w:val="28"/>
          <w:szCs w:val="28"/>
        </w:rPr>
        <w:t>Плаунок</w:t>
      </w:r>
      <w:proofErr w:type="spellEnd"/>
      <w:r w:rsidRPr="001457F5">
        <w:rPr>
          <w:sz w:val="28"/>
          <w:szCs w:val="28"/>
        </w:rPr>
        <w:t xml:space="preserve"> топяной требует изучения и </w:t>
      </w:r>
      <w:r w:rsidRPr="001457F5">
        <w:rPr>
          <w:sz w:val="28"/>
          <w:szCs w:val="28"/>
        </w:rPr>
        <w:lastRenderedPageBreak/>
        <w:t>разработки специальных мер охраны.</w:t>
      </w:r>
    </w:p>
    <w:p w:rsidR="00F6646F" w:rsidRPr="001457F5" w:rsidRDefault="00F6646F" w:rsidP="00F6646F">
      <w:pPr>
        <w:widowControl w:val="0"/>
        <w:shd w:val="clear" w:color="auto" w:fill="FFFFFF"/>
        <w:suppressAutoHyphens/>
        <w:spacing w:line="360" w:lineRule="auto"/>
        <w:ind w:firstLine="709"/>
        <w:jc w:val="both"/>
        <w:rPr>
          <w:sz w:val="28"/>
          <w:szCs w:val="28"/>
        </w:rPr>
      </w:pPr>
      <w:r w:rsidRPr="001457F5">
        <w:rPr>
          <w:sz w:val="28"/>
          <w:szCs w:val="28"/>
        </w:rPr>
        <w:t>Для обеспечения сохранения редких видов плауновидных и высокого уровня биоразнообразия в целом, необходимо оптимизировать работу сети ООПТ, просветительскую работу среди населения.</w:t>
      </w:r>
    </w:p>
    <w:p w:rsidR="00B96A1B" w:rsidRDefault="00B96A1B" w:rsidP="00F6646F">
      <w:pPr>
        <w:widowControl w:val="0"/>
        <w:suppressAutoHyphens/>
        <w:spacing w:line="360" w:lineRule="auto"/>
        <w:jc w:val="center"/>
        <w:rPr>
          <w:b/>
          <w:sz w:val="28"/>
          <w:szCs w:val="28"/>
        </w:rPr>
      </w:pPr>
    </w:p>
    <w:p w:rsidR="00F6646F" w:rsidRPr="001457F5" w:rsidRDefault="00F6646F" w:rsidP="00F6646F">
      <w:pPr>
        <w:widowControl w:val="0"/>
        <w:suppressAutoHyphens/>
        <w:spacing w:line="360" w:lineRule="auto"/>
        <w:jc w:val="center"/>
        <w:rPr>
          <w:sz w:val="28"/>
          <w:szCs w:val="28"/>
        </w:rPr>
      </w:pPr>
      <w:r w:rsidRPr="001457F5">
        <w:rPr>
          <w:b/>
          <w:sz w:val="28"/>
          <w:szCs w:val="28"/>
        </w:rPr>
        <w:t>Список литературы</w:t>
      </w:r>
    </w:p>
    <w:p w:rsidR="000E2DD4" w:rsidRPr="000E2DD4" w:rsidRDefault="000E2DD4" w:rsidP="000E2DD4">
      <w:pPr>
        <w:pStyle w:val="1"/>
        <w:widowControl w:val="0"/>
        <w:spacing w:line="360" w:lineRule="auto"/>
        <w:ind w:left="0" w:firstLine="709"/>
        <w:jc w:val="both"/>
        <w:rPr>
          <w:szCs w:val="28"/>
        </w:rPr>
      </w:pPr>
      <w:r>
        <w:rPr>
          <w:szCs w:val="28"/>
        </w:rPr>
        <w:t xml:space="preserve">1. </w:t>
      </w:r>
      <w:r w:rsidRPr="000E2DD4">
        <w:rPr>
          <w:szCs w:val="28"/>
        </w:rPr>
        <w:t>Бухало М.А. Систематическая структура аборигенной флоры Центрального Черноземья в связи с его флористическим районированием // Бот. журнал. – 1989. – Т. 74. – № 5. – С. 638–650.</w:t>
      </w:r>
    </w:p>
    <w:p w:rsidR="000E2DD4" w:rsidRPr="000E2DD4" w:rsidRDefault="000E2DD4" w:rsidP="000E2DD4">
      <w:pPr>
        <w:spacing w:line="360" w:lineRule="auto"/>
        <w:ind w:firstLine="709"/>
        <w:jc w:val="both"/>
        <w:rPr>
          <w:sz w:val="28"/>
          <w:szCs w:val="28"/>
        </w:rPr>
      </w:pPr>
      <w:r>
        <w:rPr>
          <w:sz w:val="28"/>
          <w:szCs w:val="28"/>
        </w:rPr>
        <w:t xml:space="preserve">2. </w:t>
      </w:r>
      <w:r w:rsidRPr="000E2DD4">
        <w:rPr>
          <w:sz w:val="28"/>
          <w:szCs w:val="28"/>
        </w:rPr>
        <w:t xml:space="preserve">Кирина И.Б. </w:t>
      </w:r>
      <w:hyperlink r:id="rId5" w:history="1">
        <w:r w:rsidRPr="000E2DD4">
          <w:rPr>
            <w:rStyle w:val="a3"/>
            <w:color w:val="auto"/>
            <w:sz w:val="28"/>
            <w:szCs w:val="28"/>
            <w:u w:val="none"/>
          </w:rPr>
          <w:t>Ботаника: лечебное садоводство</w:t>
        </w:r>
      </w:hyperlink>
      <w:r w:rsidRPr="000E2DD4">
        <w:rPr>
          <w:sz w:val="28"/>
          <w:szCs w:val="28"/>
        </w:rPr>
        <w:t xml:space="preserve">: учебное пособие. Сер. 68 Профессиональное образование (2-е изд.) / И.Б. Кирина, И.А. Иванова, Н.С. </w:t>
      </w:r>
      <w:proofErr w:type="spellStart"/>
      <w:r w:rsidRPr="000E2DD4">
        <w:rPr>
          <w:sz w:val="28"/>
          <w:szCs w:val="28"/>
        </w:rPr>
        <w:t>Самигуллина</w:t>
      </w:r>
      <w:proofErr w:type="spellEnd"/>
      <w:r w:rsidRPr="000E2DD4">
        <w:rPr>
          <w:sz w:val="28"/>
          <w:szCs w:val="28"/>
        </w:rPr>
        <w:t xml:space="preserve"> / Москва: изд-во </w:t>
      </w:r>
      <w:proofErr w:type="spellStart"/>
      <w:r w:rsidRPr="000E2DD4">
        <w:rPr>
          <w:sz w:val="28"/>
          <w:szCs w:val="28"/>
        </w:rPr>
        <w:t>Юрайт</w:t>
      </w:r>
      <w:proofErr w:type="spellEnd"/>
      <w:r w:rsidRPr="000E2DD4">
        <w:rPr>
          <w:sz w:val="28"/>
          <w:szCs w:val="28"/>
        </w:rPr>
        <w:t>, 2019. – 164 с.</w:t>
      </w:r>
    </w:p>
    <w:p w:rsidR="000E2DD4" w:rsidRPr="000E2DD4" w:rsidRDefault="000E2DD4" w:rsidP="000E2DD4">
      <w:pPr>
        <w:spacing w:line="360" w:lineRule="auto"/>
        <w:ind w:firstLine="709"/>
        <w:jc w:val="both"/>
        <w:rPr>
          <w:sz w:val="28"/>
          <w:szCs w:val="28"/>
        </w:rPr>
      </w:pPr>
      <w:r>
        <w:rPr>
          <w:sz w:val="28"/>
          <w:szCs w:val="28"/>
        </w:rPr>
        <w:t xml:space="preserve">3. </w:t>
      </w:r>
      <w:r w:rsidRPr="000E2DD4">
        <w:rPr>
          <w:sz w:val="28"/>
          <w:szCs w:val="28"/>
        </w:rPr>
        <w:t xml:space="preserve">Кирина И.Б. </w:t>
      </w:r>
      <w:hyperlink r:id="rId6" w:history="1">
        <w:r w:rsidRPr="000E2DD4">
          <w:rPr>
            <w:rStyle w:val="a3"/>
            <w:color w:val="auto"/>
            <w:sz w:val="28"/>
            <w:szCs w:val="28"/>
            <w:u w:val="none"/>
          </w:rPr>
          <w:t>Лечебное садоводство</w:t>
        </w:r>
      </w:hyperlink>
      <w:r w:rsidRPr="000E2DD4">
        <w:rPr>
          <w:sz w:val="28"/>
          <w:szCs w:val="28"/>
        </w:rPr>
        <w:t xml:space="preserve">: учебное пособие. Сер. 11 Университеты России (2-е изд.) / И.Б. Кирина, И.А. Иванова, Н.С. </w:t>
      </w:r>
      <w:proofErr w:type="spellStart"/>
      <w:r w:rsidRPr="000E2DD4">
        <w:rPr>
          <w:sz w:val="28"/>
          <w:szCs w:val="28"/>
        </w:rPr>
        <w:t>Самигуллина</w:t>
      </w:r>
      <w:proofErr w:type="spellEnd"/>
      <w:r w:rsidRPr="000E2DD4">
        <w:rPr>
          <w:sz w:val="28"/>
          <w:szCs w:val="28"/>
        </w:rPr>
        <w:t xml:space="preserve"> / Москва: изд-во </w:t>
      </w:r>
      <w:proofErr w:type="spellStart"/>
      <w:r w:rsidRPr="000E2DD4">
        <w:rPr>
          <w:sz w:val="28"/>
          <w:szCs w:val="28"/>
        </w:rPr>
        <w:t>Юрайт</w:t>
      </w:r>
      <w:proofErr w:type="spellEnd"/>
      <w:r w:rsidRPr="000E2DD4">
        <w:rPr>
          <w:sz w:val="28"/>
          <w:szCs w:val="28"/>
        </w:rPr>
        <w:t>, 2019. – 164 с.</w:t>
      </w:r>
    </w:p>
    <w:p w:rsidR="000E2DD4" w:rsidRPr="000E2DD4" w:rsidRDefault="000E2DD4" w:rsidP="000E2DD4">
      <w:pPr>
        <w:spacing w:line="360" w:lineRule="auto"/>
        <w:ind w:firstLine="709"/>
        <w:jc w:val="both"/>
        <w:rPr>
          <w:sz w:val="28"/>
          <w:szCs w:val="28"/>
        </w:rPr>
      </w:pPr>
      <w:r>
        <w:rPr>
          <w:sz w:val="28"/>
          <w:szCs w:val="28"/>
        </w:rPr>
        <w:t xml:space="preserve">4. </w:t>
      </w:r>
      <w:r w:rsidRPr="000E2DD4">
        <w:rPr>
          <w:sz w:val="28"/>
          <w:szCs w:val="28"/>
        </w:rPr>
        <w:t xml:space="preserve">Кирина И.Б. </w:t>
      </w:r>
      <w:hyperlink r:id="rId7" w:history="1">
        <w:r w:rsidRPr="000E2DD4">
          <w:rPr>
            <w:rStyle w:val="a3"/>
            <w:color w:val="auto"/>
            <w:sz w:val="28"/>
            <w:szCs w:val="28"/>
            <w:u w:val="none"/>
          </w:rPr>
          <w:t>Материалы ко второму изданию красной книги Тамбовской области: растения, грибы, лишайники</w:t>
        </w:r>
      </w:hyperlink>
      <w:r w:rsidRPr="000E2DD4">
        <w:rPr>
          <w:sz w:val="28"/>
          <w:szCs w:val="28"/>
        </w:rPr>
        <w:t xml:space="preserve"> / И.Б. Кирина, И.А. Иванова // Сб.: </w:t>
      </w:r>
      <w:hyperlink r:id="rId8" w:history="1">
        <w:r w:rsidRPr="000E2DD4">
          <w:rPr>
            <w:rStyle w:val="a3"/>
            <w:color w:val="auto"/>
            <w:sz w:val="28"/>
            <w:szCs w:val="28"/>
            <w:u w:val="none"/>
          </w:rPr>
          <w:t xml:space="preserve">Принципы и технологии </w:t>
        </w:r>
        <w:proofErr w:type="spellStart"/>
        <w:r w:rsidRPr="000E2DD4">
          <w:rPr>
            <w:rStyle w:val="a3"/>
            <w:color w:val="auto"/>
            <w:sz w:val="28"/>
            <w:szCs w:val="28"/>
            <w:u w:val="none"/>
          </w:rPr>
          <w:t>экологизации</w:t>
        </w:r>
        <w:proofErr w:type="spellEnd"/>
        <w:r w:rsidRPr="000E2DD4">
          <w:rPr>
            <w:rStyle w:val="a3"/>
            <w:color w:val="auto"/>
            <w:sz w:val="28"/>
            <w:szCs w:val="28"/>
            <w:u w:val="none"/>
          </w:rPr>
          <w:t xml:space="preserve"> производства в сельском, лесном и рыбном хозяйстве</w:t>
        </w:r>
      </w:hyperlink>
      <w:r w:rsidRPr="000E2DD4">
        <w:rPr>
          <w:sz w:val="28"/>
          <w:szCs w:val="28"/>
        </w:rPr>
        <w:t xml:space="preserve">: материалы 68-ой Международной научно-практической конференции, посвященной Году экологии в России. Министерство сельского хозяйства Российской Федерации; Федеральное государственное бюджетное образовательное учреждение высшего образования «Рязанский государственный </w:t>
      </w:r>
      <w:proofErr w:type="spellStart"/>
      <w:r w:rsidRPr="000E2DD4">
        <w:rPr>
          <w:sz w:val="28"/>
          <w:szCs w:val="28"/>
        </w:rPr>
        <w:t>агротехнологический</w:t>
      </w:r>
      <w:proofErr w:type="spellEnd"/>
      <w:r w:rsidRPr="000E2DD4">
        <w:rPr>
          <w:sz w:val="28"/>
          <w:szCs w:val="28"/>
        </w:rPr>
        <w:t xml:space="preserve"> университет имени П.А. </w:t>
      </w:r>
      <w:proofErr w:type="spellStart"/>
      <w:r w:rsidRPr="000E2DD4">
        <w:rPr>
          <w:sz w:val="28"/>
          <w:szCs w:val="28"/>
        </w:rPr>
        <w:t>Костычева</w:t>
      </w:r>
      <w:proofErr w:type="spellEnd"/>
      <w:r w:rsidRPr="000E2DD4">
        <w:rPr>
          <w:sz w:val="28"/>
          <w:szCs w:val="28"/>
        </w:rPr>
        <w:t>», 2017. - С. 361-365.</w:t>
      </w:r>
    </w:p>
    <w:p w:rsidR="000E2DD4" w:rsidRPr="000E2DD4" w:rsidRDefault="000E2DD4" w:rsidP="000E2DD4">
      <w:pPr>
        <w:spacing w:line="360" w:lineRule="auto"/>
        <w:ind w:firstLine="709"/>
        <w:jc w:val="both"/>
        <w:rPr>
          <w:sz w:val="28"/>
          <w:szCs w:val="28"/>
        </w:rPr>
      </w:pPr>
      <w:r>
        <w:rPr>
          <w:sz w:val="28"/>
          <w:szCs w:val="28"/>
        </w:rPr>
        <w:t xml:space="preserve">5. </w:t>
      </w:r>
      <w:r w:rsidRPr="000E2DD4">
        <w:rPr>
          <w:sz w:val="28"/>
          <w:szCs w:val="28"/>
        </w:rPr>
        <w:t xml:space="preserve">Кирина И.Б. </w:t>
      </w:r>
      <w:hyperlink r:id="rId9" w:history="1">
        <w:r w:rsidRPr="000E2DD4">
          <w:rPr>
            <w:rStyle w:val="a3"/>
            <w:color w:val="auto"/>
            <w:sz w:val="28"/>
            <w:szCs w:val="28"/>
            <w:u w:val="none"/>
          </w:rPr>
          <w:t>Некоторые материалы для ведения красной книги Тамбовской области</w:t>
        </w:r>
      </w:hyperlink>
      <w:r w:rsidRPr="000E2DD4">
        <w:rPr>
          <w:sz w:val="28"/>
          <w:szCs w:val="28"/>
        </w:rPr>
        <w:t xml:space="preserve"> / Кирина И.Б. // Сб.: </w:t>
      </w:r>
      <w:hyperlink r:id="rId10" w:history="1">
        <w:r w:rsidRPr="000E2DD4">
          <w:rPr>
            <w:rStyle w:val="a3"/>
            <w:color w:val="auto"/>
            <w:sz w:val="28"/>
            <w:szCs w:val="28"/>
            <w:u w:val="none"/>
          </w:rPr>
          <w:t xml:space="preserve">Разнообразие и устойчивое развитие агробиоценозов Омского </w:t>
        </w:r>
        <w:proofErr w:type="spellStart"/>
        <w:r w:rsidRPr="000E2DD4">
          <w:rPr>
            <w:rStyle w:val="a3"/>
            <w:color w:val="auto"/>
            <w:sz w:val="28"/>
            <w:szCs w:val="28"/>
            <w:u w:val="none"/>
          </w:rPr>
          <w:t>Прииртышья</w:t>
        </w:r>
        <w:proofErr w:type="spellEnd"/>
      </w:hyperlink>
      <w:r w:rsidRPr="000E2DD4">
        <w:rPr>
          <w:sz w:val="28"/>
          <w:szCs w:val="28"/>
        </w:rPr>
        <w:t>: материалы Национальной научно-практической конференции, посвященной 90-летию ботанического сада Омского ГАУ, 2017. - С. 57-60.</w:t>
      </w:r>
    </w:p>
    <w:p w:rsidR="000E2DD4" w:rsidRPr="000E2DD4" w:rsidRDefault="000E2DD4" w:rsidP="000E2DD4">
      <w:pPr>
        <w:spacing w:line="360" w:lineRule="auto"/>
        <w:ind w:firstLine="709"/>
        <w:jc w:val="both"/>
        <w:rPr>
          <w:sz w:val="28"/>
          <w:szCs w:val="28"/>
        </w:rPr>
      </w:pPr>
      <w:r>
        <w:rPr>
          <w:sz w:val="28"/>
          <w:szCs w:val="28"/>
        </w:rPr>
        <w:lastRenderedPageBreak/>
        <w:t xml:space="preserve">6. </w:t>
      </w:r>
      <w:r w:rsidRPr="000E2DD4">
        <w:rPr>
          <w:sz w:val="28"/>
          <w:szCs w:val="28"/>
        </w:rPr>
        <w:t xml:space="preserve">Кирина И.Б. </w:t>
      </w:r>
      <w:hyperlink r:id="rId11" w:history="1">
        <w:r w:rsidRPr="000E2DD4">
          <w:rPr>
            <w:rStyle w:val="a3"/>
            <w:color w:val="auto"/>
            <w:sz w:val="28"/>
            <w:szCs w:val="28"/>
            <w:u w:val="none"/>
          </w:rPr>
          <w:t>Экологическое состояние популяций редких видов флоры в Тамбовской области</w:t>
        </w:r>
      </w:hyperlink>
      <w:r w:rsidRPr="000E2DD4">
        <w:rPr>
          <w:sz w:val="28"/>
          <w:szCs w:val="28"/>
        </w:rPr>
        <w:t xml:space="preserve"> / И.Б. Кирина, А.В. Сухоруких // </w:t>
      </w:r>
      <w:hyperlink r:id="rId12" w:history="1">
        <w:r w:rsidRPr="000E2DD4">
          <w:rPr>
            <w:rStyle w:val="a3"/>
            <w:color w:val="auto"/>
            <w:sz w:val="28"/>
            <w:szCs w:val="28"/>
            <w:u w:val="none"/>
          </w:rPr>
          <w:t xml:space="preserve">Научные труды Чебоксарского филиала Главного ботанического сада им. Н.В. </w:t>
        </w:r>
        <w:proofErr w:type="spellStart"/>
        <w:r w:rsidRPr="000E2DD4">
          <w:rPr>
            <w:rStyle w:val="a3"/>
            <w:color w:val="auto"/>
            <w:sz w:val="28"/>
            <w:szCs w:val="28"/>
            <w:u w:val="none"/>
          </w:rPr>
          <w:t>Цицина</w:t>
        </w:r>
        <w:proofErr w:type="spellEnd"/>
        <w:r w:rsidRPr="000E2DD4">
          <w:rPr>
            <w:rStyle w:val="a3"/>
            <w:color w:val="auto"/>
            <w:sz w:val="28"/>
            <w:szCs w:val="28"/>
            <w:u w:val="none"/>
          </w:rPr>
          <w:t xml:space="preserve"> РАН</w:t>
        </w:r>
      </w:hyperlink>
      <w:r w:rsidRPr="000E2DD4">
        <w:rPr>
          <w:sz w:val="28"/>
          <w:szCs w:val="28"/>
        </w:rPr>
        <w:t xml:space="preserve">. - 2016. - </w:t>
      </w:r>
      <w:hyperlink r:id="rId13" w:history="1">
        <w:r w:rsidRPr="000E2DD4">
          <w:rPr>
            <w:rStyle w:val="a3"/>
            <w:color w:val="auto"/>
            <w:sz w:val="28"/>
            <w:szCs w:val="28"/>
            <w:u w:val="none"/>
          </w:rPr>
          <w:t>№ 8</w:t>
        </w:r>
      </w:hyperlink>
      <w:r w:rsidRPr="000E2DD4">
        <w:rPr>
          <w:sz w:val="28"/>
          <w:szCs w:val="28"/>
        </w:rPr>
        <w:t>. - С. 76-77.</w:t>
      </w:r>
    </w:p>
    <w:p w:rsidR="000E2DD4" w:rsidRPr="000E2DD4" w:rsidRDefault="000E2DD4" w:rsidP="000E2DD4">
      <w:pPr>
        <w:pStyle w:val="1"/>
        <w:widowControl w:val="0"/>
        <w:spacing w:line="360" w:lineRule="auto"/>
        <w:ind w:left="0" w:firstLine="709"/>
        <w:jc w:val="both"/>
        <w:rPr>
          <w:szCs w:val="28"/>
        </w:rPr>
      </w:pPr>
      <w:r>
        <w:rPr>
          <w:szCs w:val="28"/>
        </w:rPr>
        <w:t xml:space="preserve">7. </w:t>
      </w:r>
      <w:r w:rsidRPr="000E2DD4">
        <w:rPr>
          <w:szCs w:val="28"/>
        </w:rPr>
        <w:t xml:space="preserve">Кирина И.Б., Титова Л.В., </w:t>
      </w:r>
      <w:proofErr w:type="spellStart"/>
      <w:r w:rsidRPr="000E2DD4">
        <w:rPr>
          <w:szCs w:val="28"/>
        </w:rPr>
        <w:t>Сурайкина</w:t>
      </w:r>
      <w:proofErr w:type="spellEnd"/>
      <w:r w:rsidRPr="000E2DD4">
        <w:rPr>
          <w:szCs w:val="28"/>
        </w:rPr>
        <w:t xml:space="preserve"> И.А. Мониторинг состояния некоторых ООПТ Тамбовской области // Актуальные проблемы экологии и природопользования: материалы </w:t>
      </w:r>
      <w:r w:rsidRPr="000E2DD4">
        <w:rPr>
          <w:szCs w:val="28"/>
          <w:lang w:val="en-US"/>
        </w:rPr>
        <w:t>II</w:t>
      </w:r>
      <w:r w:rsidRPr="000E2DD4">
        <w:rPr>
          <w:szCs w:val="28"/>
        </w:rPr>
        <w:t xml:space="preserve"> Всероссийской (национальной) научно-практической конференции. Под общей редакцией Сухановой С.Ф. Курган, 2019. - С. 105–110.</w:t>
      </w:r>
    </w:p>
    <w:p w:rsidR="000E2DD4" w:rsidRPr="000E2DD4" w:rsidRDefault="000E2DD4" w:rsidP="000E2DD4">
      <w:pPr>
        <w:pStyle w:val="1"/>
        <w:widowControl w:val="0"/>
        <w:spacing w:line="360" w:lineRule="auto"/>
        <w:ind w:left="0" w:firstLine="709"/>
        <w:jc w:val="both"/>
        <w:rPr>
          <w:szCs w:val="28"/>
        </w:rPr>
      </w:pPr>
      <w:r>
        <w:rPr>
          <w:szCs w:val="28"/>
        </w:rPr>
        <w:t xml:space="preserve">8. </w:t>
      </w:r>
      <w:r w:rsidRPr="000E2DD4">
        <w:rPr>
          <w:szCs w:val="28"/>
        </w:rPr>
        <w:t xml:space="preserve">Кирина И.Б., </w:t>
      </w:r>
      <w:proofErr w:type="spellStart"/>
      <w:r w:rsidRPr="000E2DD4">
        <w:rPr>
          <w:szCs w:val="28"/>
        </w:rPr>
        <w:t>Хованова</w:t>
      </w:r>
      <w:proofErr w:type="spellEnd"/>
      <w:r w:rsidRPr="000E2DD4">
        <w:rPr>
          <w:szCs w:val="28"/>
        </w:rPr>
        <w:t xml:space="preserve"> Е.В., </w:t>
      </w:r>
      <w:proofErr w:type="spellStart"/>
      <w:r w:rsidRPr="000E2DD4">
        <w:rPr>
          <w:szCs w:val="28"/>
        </w:rPr>
        <w:t>Джикия</w:t>
      </w:r>
      <w:proofErr w:type="spellEnd"/>
      <w:r w:rsidRPr="000E2DD4">
        <w:rPr>
          <w:szCs w:val="28"/>
        </w:rPr>
        <w:t xml:space="preserve"> Д.В., Бунина О.А., Рязанцева Е.О. Оценка экологического состояния популяций редких видов флоры Тамбовской области // Основы повышения продуктивности </w:t>
      </w:r>
      <w:proofErr w:type="spellStart"/>
      <w:r w:rsidRPr="000E2DD4">
        <w:rPr>
          <w:szCs w:val="28"/>
        </w:rPr>
        <w:t>агроценозов</w:t>
      </w:r>
      <w:proofErr w:type="spellEnd"/>
      <w:r w:rsidRPr="000E2DD4">
        <w:rPr>
          <w:szCs w:val="28"/>
        </w:rPr>
        <w:t>: материалы Международной научно-практической конференции, посвященной памяти известных ученых И.А. Муромцева и А.С. Татаринцева. Мичуринск: Изд-во с ограниченной ответственностью «БИС», 2015. - С. 331–335.</w:t>
      </w:r>
    </w:p>
    <w:p w:rsidR="000E2DD4" w:rsidRPr="000E2DD4" w:rsidRDefault="000E2DD4" w:rsidP="000E2DD4">
      <w:pPr>
        <w:pStyle w:val="1"/>
        <w:widowControl w:val="0"/>
        <w:spacing w:line="360" w:lineRule="auto"/>
        <w:ind w:left="0" w:firstLine="709"/>
        <w:jc w:val="both"/>
        <w:rPr>
          <w:szCs w:val="28"/>
        </w:rPr>
      </w:pPr>
      <w:r>
        <w:rPr>
          <w:szCs w:val="28"/>
        </w:rPr>
        <w:t xml:space="preserve">9. </w:t>
      </w:r>
      <w:r w:rsidRPr="000E2DD4">
        <w:rPr>
          <w:szCs w:val="28"/>
        </w:rPr>
        <w:t xml:space="preserve">Красная книга Тамбовской области: растения, лишайники, грибы. </w:t>
      </w:r>
      <w:r w:rsidRPr="000E2DD4">
        <w:rPr>
          <w:rStyle w:val="extended-textfull"/>
          <w:rFonts w:ascii="Times New Roman" w:hAnsi="Times New Roman"/>
          <w:szCs w:val="28"/>
        </w:rPr>
        <w:t>Тамбов: ТОГУП «</w:t>
      </w:r>
      <w:proofErr w:type="spellStart"/>
      <w:r w:rsidRPr="000E2DD4">
        <w:rPr>
          <w:rStyle w:val="extended-textfull"/>
          <w:rFonts w:ascii="Times New Roman" w:hAnsi="Times New Roman"/>
          <w:szCs w:val="28"/>
        </w:rPr>
        <w:t>Тамбовполиграфиздат</w:t>
      </w:r>
      <w:proofErr w:type="spellEnd"/>
      <w:r w:rsidRPr="000E2DD4">
        <w:rPr>
          <w:rStyle w:val="extended-textfull"/>
          <w:rFonts w:ascii="Times New Roman" w:hAnsi="Times New Roman"/>
          <w:szCs w:val="28"/>
        </w:rPr>
        <w:t>», 2006. 348 с.</w:t>
      </w:r>
    </w:p>
    <w:p w:rsidR="000E2DD4" w:rsidRPr="000E2DD4" w:rsidRDefault="000E2DD4" w:rsidP="000E2DD4">
      <w:pPr>
        <w:pStyle w:val="1"/>
        <w:widowControl w:val="0"/>
        <w:spacing w:line="360" w:lineRule="auto"/>
        <w:ind w:left="0" w:firstLine="709"/>
        <w:jc w:val="both"/>
        <w:rPr>
          <w:szCs w:val="28"/>
        </w:rPr>
      </w:pPr>
      <w:r>
        <w:rPr>
          <w:szCs w:val="28"/>
        </w:rPr>
        <w:t xml:space="preserve">10. </w:t>
      </w:r>
      <w:r w:rsidRPr="000E2DD4">
        <w:rPr>
          <w:szCs w:val="28"/>
        </w:rPr>
        <w:t>Маевский П.Ф. Флора средней полосы европейской части России.11</w:t>
      </w:r>
      <w:r w:rsidRPr="000E2DD4">
        <w:rPr>
          <w:szCs w:val="28"/>
        </w:rPr>
        <w:noBreakHyphen/>
        <w:t>е изд. – М.: Товарищество научных изданий КМК, 2014. 635 с.</w:t>
      </w:r>
    </w:p>
    <w:p w:rsidR="000E2DD4" w:rsidRPr="000E2DD4" w:rsidRDefault="000E2DD4" w:rsidP="000E2DD4">
      <w:pPr>
        <w:widowControl w:val="0"/>
        <w:suppressAutoHyphens/>
        <w:spacing w:line="360" w:lineRule="auto"/>
        <w:ind w:firstLine="709"/>
        <w:jc w:val="both"/>
        <w:rPr>
          <w:b/>
          <w:sz w:val="28"/>
          <w:szCs w:val="28"/>
        </w:rPr>
      </w:pPr>
      <w:r>
        <w:rPr>
          <w:rFonts w:eastAsia="Times New Roman"/>
          <w:iCs/>
          <w:sz w:val="28"/>
          <w:szCs w:val="28"/>
          <w:lang w:eastAsia="ru-RU"/>
        </w:rPr>
        <w:t xml:space="preserve">11. </w:t>
      </w:r>
      <w:proofErr w:type="spellStart"/>
      <w:r w:rsidRPr="000E2DD4">
        <w:rPr>
          <w:rFonts w:eastAsia="Times New Roman"/>
          <w:iCs/>
          <w:sz w:val="28"/>
          <w:szCs w:val="28"/>
          <w:lang w:eastAsia="ru-RU"/>
        </w:rPr>
        <w:t>Сивак</w:t>
      </w:r>
      <w:proofErr w:type="spellEnd"/>
      <w:r w:rsidRPr="000E2DD4">
        <w:rPr>
          <w:rFonts w:eastAsia="Times New Roman"/>
          <w:iCs/>
          <w:sz w:val="28"/>
          <w:szCs w:val="28"/>
          <w:lang w:eastAsia="ru-RU"/>
        </w:rPr>
        <w:t xml:space="preserve"> Е.Е.</w:t>
      </w:r>
      <w:r w:rsidRPr="000E2DD4">
        <w:rPr>
          <w:rFonts w:eastAsia="Times New Roman"/>
          <w:sz w:val="28"/>
          <w:szCs w:val="28"/>
          <w:lang w:eastAsia="ru-RU"/>
        </w:rPr>
        <w:t xml:space="preserve"> </w:t>
      </w:r>
      <w:hyperlink r:id="rId14" w:history="1">
        <w:r w:rsidRPr="000E2DD4">
          <w:rPr>
            <w:rFonts w:eastAsia="Times New Roman"/>
            <w:bCs/>
            <w:sz w:val="28"/>
            <w:szCs w:val="28"/>
            <w:lang w:eastAsia="ru-RU"/>
          </w:rPr>
          <w:t>Новые нетрадиционные культуры –перспектива развития сельского</w:t>
        </w:r>
      </w:hyperlink>
      <w:r w:rsidRPr="000E2DD4">
        <w:rPr>
          <w:rFonts w:eastAsia="Times New Roman"/>
          <w:bCs/>
          <w:sz w:val="28"/>
          <w:szCs w:val="28"/>
          <w:lang w:eastAsia="ru-RU"/>
        </w:rPr>
        <w:t xml:space="preserve"> хозяйства // </w:t>
      </w:r>
      <w:r w:rsidRPr="000E2DD4">
        <w:rPr>
          <w:rFonts w:eastAsia="Times New Roman"/>
          <w:sz w:val="28"/>
          <w:szCs w:val="28"/>
          <w:lang w:eastAsia="ru-RU"/>
        </w:rPr>
        <w:t xml:space="preserve">Е.Е. </w:t>
      </w:r>
      <w:proofErr w:type="spellStart"/>
      <w:r w:rsidRPr="000E2DD4">
        <w:rPr>
          <w:rFonts w:eastAsia="Times New Roman"/>
          <w:sz w:val="28"/>
          <w:szCs w:val="28"/>
          <w:lang w:eastAsia="ru-RU"/>
        </w:rPr>
        <w:t>Сивак</w:t>
      </w:r>
      <w:proofErr w:type="spellEnd"/>
      <w:r w:rsidRPr="000E2DD4">
        <w:rPr>
          <w:rFonts w:eastAsia="Times New Roman"/>
          <w:bCs/>
          <w:sz w:val="28"/>
          <w:szCs w:val="28"/>
          <w:lang w:eastAsia="ru-RU"/>
        </w:rPr>
        <w:t xml:space="preserve"> // </w:t>
      </w:r>
      <w:hyperlink r:id="rId15" w:history="1">
        <w:r w:rsidRPr="000E2DD4">
          <w:rPr>
            <w:rFonts w:eastAsia="Times New Roman"/>
            <w:sz w:val="28"/>
            <w:szCs w:val="28"/>
            <w:lang w:eastAsia="ru-RU"/>
          </w:rPr>
          <w:t>Аграрная наука</w:t>
        </w:r>
      </w:hyperlink>
      <w:r w:rsidRPr="000E2DD4">
        <w:rPr>
          <w:rFonts w:eastAsia="Times New Roman"/>
          <w:sz w:val="28"/>
          <w:szCs w:val="28"/>
          <w:lang w:eastAsia="ru-RU"/>
        </w:rPr>
        <w:t>. – 2006. – </w:t>
      </w:r>
      <w:hyperlink r:id="rId16" w:history="1">
        <w:r w:rsidRPr="000E2DD4">
          <w:rPr>
            <w:rFonts w:eastAsia="Times New Roman"/>
            <w:sz w:val="28"/>
            <w:szCs w:val="28"/>
            <w:lang w:eastAsia="ru-RU"/>
          </w:rPr>
          <w:t>№ 7</w:t>
        </w:r>
      </w:hyperlink>
      <w:r w:rsidRPr="000E2DD4">
        <w:rPr>
          <w:rFonts w:eastAsia="Times New Roman"/>
          <w:sz w:val="28"/>
          <w:szCs w:val="28"/>
          <w:lang w:eastAsia="ru-RU"/>
        </w:rPr>
        <w:t>. – С. 9-10.</w:t>
      </w:r>
    </w:p>
    <w:p w:rsidR="000E2DD4" w:rsidRPr="00B60A27" w:rsidRDefault="000E2DD4" w:rsidP="000E2DD4">
      <w:pPr>
        <w:spacing w:line="360" w:lineRule="auto"/>
        <w:ind w:firstLine="709"/>
        <w:jc w:val="both"/>
        <w:rPr>
          <w:sz w:val="28"/>
          <w:szCs w:val="28"/>
          <w:lang w:val="en-US"/>
        </w:rPr>
      </w:pPr>
      <w:r>
        <w:rPr>
          <w:sz w:val="28"/>
          <w:szCs w:val="28"/>
        </w:rPr>
        <w:t xml:space="preserve">12. </w:t>
      </w:r>
      <w:r w:rsidRPr="000E2DD4">
        <w:rPr>
          <w:sz w:val="28"/>
          <w:szCs w:val="28"/>
        </w:rPr>
        <w:t xml:space="preserve">Титова Е.Г. </w:t>
      </w:r>
      <w:hyperlink r:id="rId17" w:history="1">
        <w:r w:rsidRPr="000E2DD4">
          <w:rPr>
            <w:rStyle w:val="a3"/>
            <w:color w:val="auto"/>
            <w:sz w:val="28"/>
            <w:szCs w:val="28"/>
            <w:u w:val="none"/>
          </w:rPr>
          <w:t>Анализ флоры природной среды железнодорожных линий г. Мичуринска Тамбовской области</w:t>
        </w:r>
      </w:hyperlink>
      <w:r w:rsidRPr="000E2DD4">
        <w:rPr>
          <w:sz w:val="28"/>
          <w:szCs w:val="28"/>
        </w:rPr>
        <w:t xml:space="preserve"> / Е.Г. Титова, Л.В. Титова, И.Б. Кирина // Сб.: </w:t>
      </w:r>
      <w:hyperlink r:id="rId18" w:history="1">
        <w:r w:rsidRPr="000E2DD4">
          <w:rPr>
            <w:rStyle w:val="a3"/>
            <w:color w:val="auto"/>
            <w:sz w:val="28"/>
            <w:szCs w:val="28"/>
            <w:u w:val="none"/>
          </w:rPr>
          <w:t xml:space="preserve">Приоритетные направления развития садоводства (I </w:t>
        </w:r>
        <w:proofErr w:type="spellStart"/>
        <w:r w:rsidRPr="000E2DD4">
          <w:rPr>
            <w:rStyle w:val="a3"/>
            <w:color w:val="auto"/>
            <w:sz w:val="28"/>
            <w:szCs w:val="28"/>
            <w:u w:val="none"/>
          </w:rPr>
          <w:t>Потаповские</w:t>
        </w:r>
        <w:proofErr w:type="spellEnd"/>
        <w:r w:rsidRPr="000E2DD4">
          <w:rPr>
            <w:rStyle w:val="a3"/>
            <w:color w:val="auto"/>
            <w:sz w:val="28"/>
            <w:szCs w:val="28"/>
            <w:u w:val="none"/>
          </w:rPr>
          <w:t xml:space="preserve"> чтения)</w:t>
        </w:r>
      </w:hyperlink>
      <w:r w:rsidRPr="000E2DD4">
        <w:rPr>
          <w:sz w:val="28"/>
          <w:szCs w:val="28"/>
        </w:rPr>
        <w:t xml:space="preserve">: материалы Национальной научно-практической конференции, посвященной 85-й годовщине со дня рождения профессора, доктора сельскохозяйственных наук, лауреата Государственной премии </w:t>
      </w:r>
      <w:r w:rsidRPr="000E2DD4">
        <w:rPr>
          <w:sz w:val="28"/>
          <w:szCs w:val="28"/>
        </w:rPr>
        <w:lastRenderedPageBreak/>
        <w:t>Потапова Виктора Александровича</w:t>
      </w:r>
      <w:proofErr w:type="gramStart"/>
      <w:r w:rsidRPr="000E2DD4">
        <w:rPr>
          <w:sz w:val="28"/>
          <w:szCs w:val="28"/>
        </w:rPr>
        <w:t>.</w:t>
      </w:r>
      <w:proofErr w:type="gramEnd"/>
      <w:r w:rsidRPr="000E2DD4">
        <w:rPr>
          <w:sz w:val="28"/>
          <w:szCs w:val="28"/>
        </w:rPr>
        <w:t xml:space="preserve"> </w:t>
      </w:r>
      <w:proofErr w:type="gramStart"/>
      <w:r w:rsidRPr="000E2DD4">
        <w:rPr>
          <w:sz w:val="28"/>
          <w:szCs w:val="28"/>
        </w:rPr>
        <w:t>о</w:t>
      </w:r>
      <w:proofErr w:type="gramEnd"/>
      <w:r w:rsidRPr="000E2DD4">
        <w:rPr>
          <w:sz w:val="28"/>
          <w:szCs w:val="28"/>
        </w:rPr>
        <w:t>тв. ред. Григорьева</w:t>
      </w:r>
      <w:r w:rsidRPr="00B60A27">
        <w:rPr>
          <w:sz w:val="28"/>
          <w:szCs w:val="28"/>
          <w:lang w:val="en-US"/>
        </w:rPr>
        <w:t xml:space="preserve"> </w:t>
      </w:r>
      <w:r w:rsidRPr="000E2DD4">
        <w:rPr>
          <w:sz w:val="28"/>
          <w:szCs w:val="28"/>
        </w:rPr>
        <w:t>Л</w:t>
      </w:r>
      <w:r w:rsidRPr="00B60A27">
        <w:rPr>
          <w:sz w:val="28"/>
          <w:szCs w:val="28"/>
          <w:lang w:val="en-US"/>
        </w:rPr>
        <w:t>.</w:t>
      </w:r>
      <w:r w:rsidRPr="000E2DD4">
        <w:rPr>
          <w:sz w:val="28"/>
          <w:szCs w:val="28"/>
        </w:rPr>
        <w:t>В</w:t>
      </w:r>
      <w:r w:rsidRPr="00B60A27">
        <w:rPr>
          <w:sz w:val="28"/>
          <w:szCs w:val="28"/>
          <w:lang w:val="en-US"/>
        </w:rPr>
        <w:t xml:space="preserve">. – </w:t>
      </w:r>
      <w:r w:rsidRPr="000E2DD4">
        <w:rPr>
          <w:sz w:val="28"/>
          <w:szCs w:val="28"/>
        </w:rPr>
        <w:t>Мичуринск</w:t>
      </w:r>
      <w:r w:rsidRPr="00B60A27">
        <w:rPr>
          <w:sz w:val="28"/>
          <w:szCs w:val="28"/>
          <w:lang w:val="en-US"/>
        </w:rPr>
        <w:t xml:space="preserve">, 2019. - </w:t>
      </w:r>
      <w:r w:rsidRPr="000E2DD4">
        <w:rPr>
          <w:sz w:val="28"/>
          <w:szCs w:val="28"/>
        </w:rPr>
        <w:t>С</w:t>
      </w:r>
      <w:r w:rsidRPr="00B60A27">
        <w:rPr>
          <w:sz w:val="28"/>
          <w:szCs w:val="28"/>
          <w:lang w:val="en-US"/>
        </w:rPr>
        <w:t>. 58-60.</w:t>
      </w:r>
    </w:p>
    <w:p w:rsidR="000E2DD4" w:rsidRDefault="000E2DD4" w:rsidP="00F6646F">
      <w:pPr>
        <w:widowControl w:val="0"/>
        <w:suppressAutoHyphens/>
        <w:spacing w:line="360" w:lineRule="auto"/>
        <w:jc w:val="center"/>
        <w:rPr>
          <w:b/>
          <w:sz w:val="28"/>
          <w:szCs w:val="28"/>
          <w:lang w:val="en-US"/>
        </w:rPr>
      </w:pPr>
    </w:p>
    <w:p w:rsidR="00F6646F" w:rsidRPr="008E7AB5" w:rsidRDefault="00F6646F" w:rsidP="00F6646F">
      <w:pPr>
        <w:widowControl w:val="0"/>
        <w:suppressAutoHyphens/>
        <w:spacing w:line="360" w:lineRule="auto"/>
        <w:jc w:val="center"/>
        <w:rPr>
          <w:b/>
          <w:sz w:val="28"/>
          <w:szCs w:val="28"/>
          <w:lang w:val="en-US"/>
        </w:rPr>
      </w:pPr>
      <w:r w:rsidRPr="001457F5">
        <w:rPr>
          <w:b/>
          <w:sz w:val="28"/>
          <w:szCs w:val="28"/>
          <w:lang w:val="en-US"/>
        </w:rPr>
        <w:t>RARE AND ENDANGERED PLANTS OF THE DIVISION PLAYMOVIE TAMBOV REGION</w:t>
      </w:r>
    </w:p>
    <w:p w:rsidR="00F6646F" w:rsidRPr="008E7AB5" w:rsidRDefault="00F6646F" w:rsidP="00F6646F">
      <w:pPr>
        <w:widowControl w:val="0"/>
        <w:suppressAutoHyphens/>
        <w:spacing w:line="360" w:lineRule="auto"/>
        <w:jc w:val="center"/>
        <w:rPr>
          <w:b/>
          <w:sz w:val="28"/>
          <w:szCs w:val="28"/>
          <w:lang w:val="en-US"/>
        </w:rPr>
      </w:pPr>
    </w:p>
    <w:p w:rsidR="00F6646F" w:rsidRPr="008E7AB5" w:rsidRDefault="00F6646F" w:rsidP="00F6646F">
      <w:pPr>
        <w:widowControl w:val="0"/>
        <w:suppressAutoHyphens/>
        <w:spacing w:line="360" w:lineRule="auto"/>
        <w:ind w:firstLine="709"/>
        <w:jc w:val="right"/>
        <w:rPr>
          <w:bCs/>
          <w:sz w:val="28"/>
          <w:szCs w:val="28"/>
          <w:lang w:val="en-US"/>
        </w:rPr>
      </w:pPr>
      <w:proofErr w:type="spellStart"/>
      <w:r w:rsidRPr="00B60A27">
        <w:rPr>
          <w:b/>
          <w:bCs/>
          <w:sz w:val="28"/>
          <w:szCs w:val="28"/>
          <w:lang w:val="en-US"/>
        </w:rPr>
        <w:t>Titova</w:t>
      </w:r>
      <w:proofErr w:type="spellEnd"/>
      <w:r w:rsidRPr="00B60A27">
        <w:rPr>
          <w:b/>
          <w:bCs/>
          <w:sz w:val="28"/>
          <w:szCs w:val="28"/>
          <w:lang w:val="en-US"/>
        </w:rPr>
        <w:t xml:space="preserve"> Larisa </w:t>
      </w:r>
      <w:proofErr w:type="spellStart"/>
      <w:r w:rsidRPr="00B60A27">
        <w:rPr>
          <w:b/>
          <w:bCs/>
          <w:sz w:val="28"/>
          <w:szCs w:val="28"/>
          <w:lang w:val="en-US"/>
        </w:rPr>
        <w:t>Viktorovna</w:t>
      </w:r>
      <w:proofErr w:type="spellEnd"/>
      <w:r w:rsidRPr="001457F5">
        <w:rPr>
          <w:bCs/>
          <w:sz w:val="28"/>
          <w:szCs w:val="28"/>
          <w:lang w:val="en-US"/>
        </w:rPr>
        <w:t>,</w:t>
      </w:r>
    </w:p>
    <w:p w:rsidR="00F6646F" w:rsidRPr="001457F5" w:rsidRDefault="00AF231B" w:rsidP="00AF231B">
      <w:pPr>
        <w:widowControl w:val="0"/>
        <w:suppressAutoHyphens/>
        <w:spacing w:line="360" w:lineRule="auto"/>
        <w:ind w:firstLine="709"/>
        <w:jc w:val="right"/>
        <w:rPr>
          <w:bCs/>
          <w:sz w:val="28"/>
          <w:szCs w:val="28"/>
          <w:lang w:val="en-US"/>
        </w:rPr>
      </w:pPr>
      <w:r>
        <w:rPr>
          <w:bCs/>
          <w:sz w:val="28"/>
          <w:szCs w:val="28"/>
          <w:lang w:val="en-US"/>
        </w:rPr>
        <w:t xml:space="preserve"> A</w:t>
      </w:r>
      <w:r w:rsidR="00F6646F" w:rsidRPr="001457F5">
        <w:rPr>
          <w:bCs/>
          <w:sz w:val="28"/>
          <w:szCs w:val="28"/>
          <w:lang w:val="en-US"/>
        </w:rPr>
        <w:t>ssociate Professor of the</w:t>
      </w:r>
      <w:r>
        <w:rPr>
          <w:bCs/>
          <w:sz w:val="28"/>
          <w:szCs w:val="28"/>
          <w:lang w:val="en-US"/>
        </w:rPr>
        <w:t xml:space="preserve"> </w:t>
      </w:r>
      <w:r w:rsidR="00F6646F" w:rsidRPr="001457F5">
        <w:rPr>
          <w:bCs/>
          <w:sz w:val="28"/>
          <w:szCs w:val="28"/>
          <w:lang w:val="en-US"/>
        </w:rPr>
        <w:t xml:space="preserve">Department </w:t>
      </w:r>
      <w:r>
        <w:rPr>
          <w:bCs/>
          <w:sz w:val="28"/>
          <w:szCs w:val="28"/>
          <w:lang w:val="en-US"/>
        </w:rPr>
        <w:t>of B</w:t>
      </w:r>
      <w:r w:rsidR="00F6646F" w:rsidRPr="001457F5">
        <w:rPr>
          <w:bCs/>
          <w:sz w:val="28"/>
          <w:szCs w:val="28"/>
          <w:lang w:val="en-US"/>
        </w:rPr>
        <w:t>iotechnology</w:t>
      </w:r>
    </w:p>
    <w:p w:rsidR="00F6646F" w:rsidRPr="001457F5" w:rsidRDefault="00AF231B" w:rsidP="00AF231B">
      <w:pPr>
        <w:widowControl w:val="0"/>
        <w:suppressAutoHyphens/>
        <w:spacing w:line="360" w:lineRule="auto"/>
        <w:ind w:firstLine="709"/>
        <w:jc w:val="right"/>
        <w:rPr>
          <w:bCs/>
          <w:sz w:val="28"/>
          <w:szCs w:val="28"/>
          <w:lang w:val="en-US"/>
        </w:rPr>
      </w:pPr>
      <w:r>
        <w:rPr>
          <w:bCs/>
          <w:sz w:val="28"/>
          <w:szCs w:val="28"/>
          <w:lang w:val="en-US"/>
        </w:rPr>
        <w:t>Breeding and S</w:t>
      </w:r>
      <w:r w:rsidR="00F6646F" w:rsidRPr="001457F5">
        <w:rPr>
          <w:bCs/>
          <w:sz w:val="28"/>
          <w:szCs w:val="28"/>
          <w:lang w:val="en-US"/>
        </w:rPr>
        <w:t>eed production</w:t>
      </w:r>
      <w:r>
        <w:rPr>
          <w:bCs/>
          <w:sz w:val="28"/>
          <w:szCs w:val="28"/>
          <w:lang w:val="en-US"/>
        </w:rPr>
        <w:t xml:space="preserve"> of Agricultural C</w:t>
      </w:r>
      <w:r w:rsidR="00F6646F" w:rsidRPr="001457F5">
        <w:rPr>
          <w:bCs/>
          <w:sz w:val="28"/>
          <w:szCs w:val="28"/>
          <w:lang w:val="en-US"/>
        </w:rPr>
        <w:t>rops</w:t>
      </w:r>
    </w:p>
    <w:p w:rsidR="00F6646F" w:rsidRPr="00E14C57" w:rsidRDefault="00F6646F" w:rsidP="00F6646F">
      <w:pPr>
        <w:widowControl w:val="0"/>
        <w:suppressAutoHyphens/>
        <w:spacing w:line="360" w:lineRule="auto"/>
        <w:ind w:firstLine="709"/>
        <w:jc w:val="right"/>
        <w:rPr>
          <w:sz w:val="28"/>
          <w:szCs w:val="28"/>
          <w:lang w:val="en-US"/>
        </w:rPr>
      </w:pPr>
      <w:r>
        <w:rPr>
          <w:sz w:val="28"/>
          <w:szCs w:val="28"/>
          <w:lang w:val="en-US"/>
        </w:rPr>
        <w:t>Michurinsk State Agrarian University</w:t>
      </w:r>
      <w:r w:rsidR="00AF231B">
        <w:rPr>
          <w:sz w:val="28"/>
          <w:szCs w:val="28"/>
          <w:lang w:val="en-US"/>
        </w:rPr>
        <w:t>,</w:t>
      </w:r>
    </w:p>
    <w:p w:rsidR="00F6646F" w:rsidRPr="00E14C57" w:rsidRDefault="00F6646F" w:rsidP="00F6646F">
      <w:pPr>
        <w:widowControl w:val="0"/>
        <w:suppressAutoHyphens/>
        <w:spacing w:line="360" w:lineRule="auto"/>
        <w:ind w:firstLine="709"/>
        <w:jc w:val="right"/>
        <w:rPr>
          <w:sz w:val="28"/>
          <w:szCs w:val="28"/>
          <w:lang w:val="en-US"/>
        </w:rPr>
      </w:pPr>
      <w:r w:rsidRPr="00E14C57">
        <w:rPr>
          <w:sz w:val="28"/>
          <w:szCs w:val="28"/>
          <w:lang w:val="en-US"/>
        </w:rPr>
        <w:t>Michurinsk, Russia</w:t>
      </w:r>
      <w:r>
        <w:rPr>
          <w:sz w:val="28"/>
          <w:szCs w:val="28"/>
          <w:lang w:val="en-US"/>
        </w:rPr>
        <w:t>n Federation</w:t>
      </w:r>
    </w:p>
    <w:p w:rsidR="00AF231B" w:rsidRDefault="00F6646F" w:rsidP="00F6646F">
      <w:pPr>
        <w:widowControl w:val="0"/>
        <w:suppressAutoHyphens/>
        <w:spacing w:line="360" w:lineRule="auto"/>
        <w:ind w:firstLine="709"/>
        <w:jc w:val="right"/>
        <w:rPr>
          <w:bCs/>
          <w:sz w:val="28"/>
          <w:szCs w:val="28"/>
          <w:lang w:val="en-US"/>
        </w:rPr>
      </w:pPr>
      <w:proofErr w:type="spellStart"/>
      <w:r w:rsidRPr="00B60A27">
        <w:rPr>
          <w:b/>
          <w:bCs/>
          <w:sz w:val="28"/>
          <w:szCs w:val="28"/>
          <w:lang w:val="en-US"/>
        </w:rPr>
        <w:t>Nazarenko</w:t>
      </w:r>
      <w:proofErr w:type="spellEnd"/>
      <w:r w:rsidRPr="00B60A27">
        <w:rPr>
          <w:b/>
          <w:bCs/>
          <w:sz w:val="28"/>
          <w:szCs w:val="28"/>
          <w:lang w:val="en-US"/>
        </w:rPr>
        <w:t xml:space="preserve"> </w:t>
      </w:r>
      <w:proofErr w:type="spellStart"/>
      <w:r w:rsidRPr="00B60A27">
        <w:rPr>
          <w:b/>
          <w:bCs/>
          <w:sz w:val="28"/>
          <w:szCs w:val="28"/>
          <w:lang w:val="en-US"/>
        </w:rPr>
        <w:t>Sofya</w:t>
      </w:r>
      <w:proofErr w:type="spellEnd"/>
      <w:r w:rsidRPr="00B60A27">
        <w:rPr>
          <w:b/>
          <w:bCs/>
          <w:sz w:val="28"/>
          <w:szCs w:val="28"/>
          <w:lang w:val="en-US"/>
        </w:rPr>
        <w:t xml:space="preserve"> </w:t>
      </w:r>
      <w:proofErr w:type="spellStart"/>
      <w:r w:rsidRPr="00B60A27">
        <w:rPr>
          <w:b/>
          <w:bCs/>
          <w:sz w:val="28"/>
          <w:szCs w:val="28"/>
          <w:lang w:val="en-US"/>
        </w:rPr>
        <w:t>Grigoryevna</w:t>
      </w:r>
      <w:proofErr w:type="spellEnd"/>
      <w:r w:rsidRPr="001457F5">
        <w:rPr>
          <w:bCs/>
          <w:sz w:val="28"/>
          <w:szCs w:val="28"/>
          <w:lang w:val="en-US"/>
        </w:rPr>
        <w:t xml:space="preserve">, </w:t>
      </w:r>
    </w:p>
    <w:p w:rsidR="00F6646F" w:rsidRPr="001457F5" w:rsidRDefault="00F6646F" w:rsidP="00AF231B">
      <w:pPr>
        <w:widowControl w:val="0"/>
        <w:suppressAutoHyphens/>
        <w:spacing w:line="360" w:lineRule="auto"/>
        <w:ind w:firstLine="709"/>
        <w:jc w:val="right"/>
        <w:rPr>
          <w:bCs/>
          <w:sz w:val="28"/>
          <w:szCs w:val="28"/>
          <w:lang w:val="en-US"/>
        </w:rPr>
      </w:pPr>
      <w:r w:rsidRPr="001457F5">
        <w:rPr>
          <w:bCs/>
          <w:sz w:val="28"/>
          <w:szCs w:val="28"/>
          <w:lang w:val="en-US"/>
        </w:rPr>
        <w:t>1st year student</w:t>
      </w:r>
      <w:r w:rsidR="00AF231B">
        <w:rPr>
          <w:bCs/>
          <w:sz w:val="28"/>
          <w:szCs w:val="28"/>
          <w:lang w:val="en-US"/>
        </w:rPr>
        <w:t xml:space="preserve"> of the Fruit and V</w:t>
      </w:r>
      <w:r w:rsidRPr="001457F5">
        <w:rPr>
          <w:bCs/>
          <w:sz w:val="28"/>
          <w:szCs w:val="28"/>
          <w:lang w:val="en-US"/>
        </w:rPr>
        <w:t>egetable Institute</w:t>
      </w:r>
    </w:p>
    <w:p w:rsidR="00F6646F" w:rsidRPr="00E14C57" w:rsidRDefault="00F6646F" w:rsidP="00F6646F">
      <w:pPr>
        <w:widowControl w:val="0"/>
        <w:suppressAutoHyphens/>
        <w:spacing w:line="360" w:lineRule="auto"/>
        <w:ind w:firstLine="709"/>
        <w:jc w:val="right"/>
        <w:rPr>
          <w:sz w:val="28"/>
          <w:szCs w:val="28"/>
          <w:lang w:val="en-US"/>
        </w:rPr>
      </w:pPr>
      <w:r>
        <w:rPr>
          <w:sz w:val="28"/>
          <w:szCs w:val="28"/>
          <w:lang w:val="en-US"/>
        </w:rPr>
        <w:t>Michurinsk State Agrarian University</w:t>
      </w:r>
      <w:r w:rsidR="00AF231B">
        <w:rPr>
          <w:sz w:val="28"/>
          <w:szCs w:val="28"/>
          <w:lang w:val="en-US"/>
        </w:rPr>
        <w:t>,</w:t>
      </w:r>
      <w:bookmarkStart w:id="0" w:name="_GoBack"/>
      <w:bookmarkEnd w:id="0"/>
    </w:p>
    <w:p w:rsidR="00F6646F" w:rsidRPr="00E14C57" w:rsidRDefault="00F6646F" w:rsidP="00F6646F">
      <w:pPr>
        <w:widowControl w:val="0"/>
        <w:suppressAutoHyphens/>
        <w:spacing w:line="360" w:lineRule="auto"/>
        <w:ind w:firstLine="709"/>
        <w:jc w:val="right"/>
        <w:rPr>
          <w:sz w:val="28"/>
          <w:szCs w:val="28"/>
          <w:lang w:val="en-US"/>
        </w:rPr>
      </w:pPr>
      <w:r w:rsidRPr="00E14C57">
        <w:rPr>
          <w:sz w:val="28"/>
          <w:szCs w:val="28"/>
          <w:lang w:val="en-US"/>
        </w:rPr>
        <w:t>Michurinsk, Russia</w:t>
      </w:r>
      <w:r>
        <w:rPr>
          <w:sz w:val="28"/>
          <w:szCs w:val="28"/>
          <w:lang w:val="en-US"/>
        </w:rPr>
        <w:t>n Federation</w:t>
      </w:r>
    </w:p>
    <w:p w:rsidR="00F6646F" w:rsidRPr="008E7AB5" w:rsidRDefault="00F6646F" w:rsidP="00F6646F">
      <w:pPr>
        <w:widowControl w:val="0"/>
        <w:suppressAutoHyphens/>
        <w:spacing w:line="360" w:lineRule="auto"/>
        <w:ind w:firstLine="709"/>
        <w:jc w:val="both"/>
        <w:rPr>
          <w:sz w:val="28"/>
          <w:szCs w:val="28"/>
          <w:lang w:val="en-US"/>
        </w:rPr>
      </w:pPr>
    </w:p>
    <w:p w:rsidR="00F6646F" w:rsidRPr="001457F5" w:rsidRDefault="00F6646F" w:rsidP="00F6646F">
      <w:pPr>
        <w:widowControl w:val="0"/>
        <w:suppressAutoHyphens/>
        <w:spacing w:line="360" w:lineRule="auto"/>
        <w:ind w:firstLine="709"/>
        <w:jc w:val="both"/>
        <w:rPr>
          <w:sz w:val="28"/>
          <w:szCs w:val="28"/>
          <w:lang w:val="en-US"/>
        </w:rPr>
      </w:pPr>
      <w:r w:rsidRPr="00CC6D57">
        <w:rPr>
          <w:b/>
          <w:sz w:val="28"/>
          <w:szCs w:val="28"/>
          <w:lang w:val="en-US"/>
        </w:rPr>
        <w:t>Abstract:</w:t>
      </w:r>
      <w:r w:rsidRPr="001457F5">
        <w:rPr>
          <w:sz w:val="28"/>
          <w:szCs w:val="28"/>
          <w:lang w:val="en-US"/>
        </w:rPr>
        <w:t xml:space="preserve"> the article deals with plants of the </w:t>
      </w:r>
      <w:proofErr w:type="spellStart"/>
      <w:r w:rsidRPr="001457F5">
        <w:rPr>
          <w:sz w:val="28"/>
          <w:szCs w:val="28"/>
          <w:lang w:val="en-US"/>
        </w:rPr>
        <w:t>Plown</w:t>
      </w:r>
      <w:proofErr w:type="spellEnd"/>
      <w:r w:rsidRPr="001457F5">
        <w:rPr>
          <w:sz w:val="28"/>
          <w:szCs w:val="28"/>
          <w:lang w:val="en-US"/>
        </w:rPr>
        <w:t xml:space="preserve"> division that are rarely found in the Tambov region and are listed in the Red book.</w:t>
      </w:r>
    </w:p>
    <w:p w:rsidR="00F6646F" w:rsidRPr="008E7AB5" w:rsidRDefault="00F6646F" w:rsidP="008E7AB5">
      <w:pPr>
        <w:widowControl w:val="0"/>
        <w:suppressAutoHyphens/>
        <w:spacing w:line="360" w:lineRule="auto"/>
        <w:ind w:firstLine="709"/>
        <w:jc w:val="both"/>
        <w:rPr>
          <w:lang w:val="en-US"/>
        </w:rPr>
      </w:pPr>
      <w:r w:rsidRPr="00CC6D57">
        <w:rPr>
          <w:b/>
          <w:sz w:val="28"/>
          <w:szCs w:val="28"/>
          <w:lang w:val="en-US"/>
        </w:rPr>
        <w:t>Keywords:</w:t>
      </w:r>
      <w:r w:rsidRPr="001457F5">
        <w:rPr>
          <w:sz w:val="28"/>
          <w:szCs w:val="28"/>
          <w:lang w:val="en-US"/>
        </w:rPr>
        <w:t xml:space="preserve"> Department of higher spore-bearing plants, the club mosses, Tambov oblast.</w:t>
      </w:r>
    </w:p>
    <w:sectPr w:rsidR="00F6646F" w:rsidRPr="008E7AB5" w:rsidSect="00F96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14">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6"/>
    <w:lvl w:ilvl="0">
      <w:start w:val="1"/>
      <w:numFmt w:val="decimal"/>
      <w:lvlText w:val="%1."/>
      <w:lvlJc w:val="left"/>
      <w:pPr>
        <w:tabs>
          <w:tab w:val="num" w:pos="0"/>
        </w:tabs>
        <w:ind w:left="780" w:hanging="360"/>
      </w:pPr>
      <w:rPr>
        <w:color w:val="000000"/>
        <w:sz w:val="28"/>
      </w:r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46F"/>
    <w:rsid w:val="000E2DD4"/>
    <w:rsid w:val="0022062E"/>
    <w:rsid w:val="00381AC2"/>
    <w:rsid w:val="008E7AB5"/>
    <w:rsid w:val="00A2669B"/>
    <w:rsid w:val="00AF231B"/>
    <w:rsid w:val="00B60A27"/>
    <w:rsid w:val="00B71302"/>
    <w:rsid w:val="00B96A1B"/>
    <w:rsid w:val="00F6646F"/>
    <w:rsid w:val="00F968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6F"/>
    <w:pPr>
      <w:spacing w:after="0" w:line="240"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xon-name8">
    <w:name w:val="taxon-name8"/>
    <w:basedOn w:val="a0"/>
    <w:rsid w:val="00F6646F"/>
    <w:rPr>
      <w:rFonts w:ascii="14" w:hAnsi="14" w:cs="Times New Roman"/>
      <w:sz w:val="29"/>
      <w:szCs w:val="29"/>
    </w:rPr>
  </w:style>
  <w:style w:type="character" w:customStyle="1" w:styleId="extended-textfull">
    <w:name w:val="extended-text__full"/>
    <w:basedOn w:val="a0"/>
    <w:rsid w:val="00F6646F"/>
    <w:rPr>
      <w:rFonts w:ascii="14" w:hAnsi="14"/>
      <w:sz w:val="28"/>
    </w:rPr>
  </w:style>
  <w:style w:type="paragraph" w:customStyle="1" w:styleId="1">
    <w:name w:val="Абзац списка1"/>
    <w:basedOn w:val="a"/>
    <w:rsid w:val="00F6646F"/>
    <w:pPr>
      <w:suppressAutoHyphens/>
      <w:ind w:left="709"/>
    </w:pPr>
    <w:rPr>
      <w:rFonts w:eastAsia="Calibri"/>
      <w:sz w:val="28"/>
      <w:lang w:eastAsia="ar-SA"/>
    </w:rPr>
  </w:style>
  <w:style w:type="paragraph" w:customStyle="1" w:styleId="10">
    <w:name w:val="Обычный (веб)1"/>
    <w:basedOn w:val="a"/>
    <w:rsid w:val="00F6646F"/>
    <w:pPr>
      <w:suppressAutoHyphens/>
    </w:pPr>
    <w:rPr>
      <w:rFonts w:eastAsia="Times New Roman"/>
      <w:sz w:val="28"/>
      <w:szCs w:val="24"/>
      <w:lang w:eastAsia="ar-SA"/>
    </w:rPr>
  </w:style>
  <w:style w:type="character" w:styleId="a3">
    <w:name w:val="Hyperlink"/>
    <w:basedOn w:val="a0"/>
    <w:uiPriority w:val="99"/>
    <w:unhideWhenUsed/>
    <w:rsid w:val="00B96A1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29880515" TargetMode="External"/><Relationship Id="rId13" Type="http://schemas.openxmlformats.org/officeDocument/2006/relationships/hyperlink" Target="https://elibrary.ru/contents.asp?id=38520465&amp;selid=38520485" TargetMode="External"/><Relationship Id="rId18" Type="http://schemas.openxmlformats.org/officeDocument/2006/relationships/hyperlink" Target="https://elibrary.ru/item.asp?id=41719186" TargetMode="External"/><Relationship Id="rId3" Type="http://schemas.openxmlformats.org/officeDocument/2006/relationships/settings" Target="settings.xml"/><Relationship Id="rId7" Type="http://schemas.openxmlformats.org/officeDocument/2006/relationships/hyperlink" Target="https://elibrary.ru/item.asp?id=31746364" TargetMode="External"/><Relationship Id="rId12" Type="http://schemas.openxmlformats.org/officeDocument/2006/relationships/hyperlink" Target="https://elibrary.ru/contents.asp?id=38520465" TargetMode="External"/><Relationship Id="rId17" Type="http://schemas.openxmlformats.org/officeDocument/2006/relationships/hyperlink" Target="https://elibrary.ru/item.asp?id=41719545" TargetMode="External"/><Relationship Id="rId2" Type="http://schemas.openxmlformats.org/officeDocument/2006/relationships/styles" Target="styles.xml"/><Relationship Id="rId16" Type="http://schemas.openxmlformats.org/officeDocument/2006/relationships/hyperlink" Target="https://www.elibrary.ru/contents.asp?id=33180611&amp;selid=92784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ibrary.ru/item.asp?id=41298571" TargetMode="External"/><Relationship Id="rId11" Type="http://schemas.openxmlformats.org/officeDocument/2006/relationships/hyperlink" Target="https://elibrary.ru/item.asp?id=38520485" TargetMode="External"/><Relationship Id="rId5" Type="http://schemas.openxmlformats.org/officeDocument/2006/relationships/hyperlink" Target="https://elibrary.ru/item.asp?id=41298707" TargetMode="External"/><Relationship Id="rId15" Type="http://schemas.openxmlformats.org/officeDocument/2006/relationships/hyperlink" Target="https://www.elibrary.ru/contents.asp?id=33180611" TargetMode="External"/><Relationship Id="rId10" Type="http://schemas.openxmlformats.org/officeDocument/2006/relationships/hyperlink" Target="https://elibrary.ru/item.asp?id=3052946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ibrary.ru/item.asp?id=30529479" TargetMode="External"/><Relationship Id="rId14" Type="http://schemas.openxmlformats.org/officeDocument/2006/relationships/hyperlink" Target="https://www.elibrary.ru/item.asp?id=9278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2020-05-10T18:51:00Z</dcterms:created>
  <dcterms:modified xsi:type="dcterms:W3CDTF">2020-06-27T12:33:00Z</dcterms:modified>
</cp:coreProperties>
</file>