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3A" w:rsidRPr="00E07FD9" w:rsidRDefault="00E07FD9" w:rsidP="00E07FD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7FD9">
        <w:rPr>
          <w:rFonts w:ascii="Times New Roman" w:hAnsi="Times New Roman" w:cs="Times New Roman"/>
          <w:b/>
          <w:sz w:val="28"/>
          <w:szCs w:val="28"/>
        </w:rPr>
        <w:t>УДК</w:t>
      </w:r>
      <w:r w:rsidR="00177C73" w:rsidRPr="00E07F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77C73" w:rsidRPr="00E07FD9">
        <w:rPr>
          <w:rFonts w:ascii="Times New Roman" w:hAnsi="Times New Roman" w:cs="Times New Roman"/>
          <w:b/>
          <w:sz w:val="28"/>
          <w:szCs w:val="28"/>
        </w:rPr>
        <w:t>631.5:633.85</w:t>
      </w:r>
      <w:proofErr w:type="gramEnd"/>
    </w:p>
    <w:p w:rsidR="00E07FD9" w:rsidRDefault="00E07FD9" w:rsidP="00E07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34C" w:rsidRPr="00E07FD9" w:rsidRDefault="0036227A" w:rsidP="00E07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D9">
        <w:rPr>
          <w:rFonts w:ascii="Times New Roman" w:hAnsi="Times New Roman" w:cs="Times New Roman"/>
          <w:b/>
          <w:sz w:val="28"/>
          <w:szCs w:val="28"/>
        </w:rPr>
        <w:t xml:space="preserve">ПЕРИОДЫ ВЕГЕТАЦИИ ПОДСОЛНЕЧНИКА </w:t>
      </w:r>
    </w:p>
    <w:p w:rsidR="004376A3" w:rsidRPr="00E07FD9" w:rsidRDefault="0036227A" w:rsidP="00E07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FD9">
        <w:rPr>
          <w:rFonts w:ascii="Times New Roman" w:hAnsi="Times New Roman" w:cs="Times New Roman"/>
          <w:b/>
          <w:sz w:val="28"/>
          <w:szCs w:val="28"/>
        </w:rPr>
        <w:t>В ЗАВИСИМОСТИ ОТ УСЛОВИЙ СРЕДЫ</w:t>
      </w:r>
    </w:p>
    <w:p w:rsidR="0036227A" w:rsidRPr="00E07FD9" w:rsidRDefault="0036227A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34CA" w:rsidRPr="00E07FD9" w:rsidRDefault="002C34CA" w:rsidP="00E07FD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Чубанова Юлия Вадимовна</w:t>
      </w:r>
    </w:p>
    <w:p w:rsidR="002C34CA" w:rsidRPr="00E07FD9" w:rsidRDefault="00E07FD9" w:rsidP="00E07FD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студентка</w:t>
      </w:r>
      <w:proofErr w:type="gramEnd"/>
    </w:p>
    <w:p w:rsidR="002C34CA" w:rsidRPr="00E07FD9" w:rsidRDefault="002C34CA" w:rsidP="00E07FD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7F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Костин Вадим Витальевич</w:t>
      </w:r>
    </w:p>
    <w:p w:rsidR="00E07FD9" w:rsidRDefault="00E07FD9" w:rsidP="00E07FD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proofErr w:type="gramEnd"/>
    </w:p>
    <w:p w:rsidR="0036227A" w:rsidRPr="00E07FD9" w:rsidRDefault="00E07FD9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07F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Андреева Нина Васильевна</w:t>
      </w:r>
    </w:p>
    <w:p w:rsidR="0036227A" w:rsidRPr="00E07FD9" w:rsidRDefault="00E07FD9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</w:t>
      </w:r>
      <w:r w:rsidR="0036227A" w:rsidRPr="00E0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доцент</w:t>
      </w:r>
    </w:p>
    <w:p w:rsidR="00ED7310" w:rsidRPr="00E07FD9" w:rsidRDefault="00903DE6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hyperlink r:id="rId5" w:history="1">
        <w:r w:rsidR="0036227A" w:rsidRPr="00E07FD9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89158708767@</w:t>
        </w:r>
        <w:r w:rsidR="0036227A" w:rsidRPr="00E07FD9">
          <w:rPr>
            <w:rFonts w:ascii="Times New Roman" w:eastAsia="Calibri" w:hAnsi="Times New Roman" w:cs="Times New Roman"/>
            <w:bCs/>
            <w:sz w:val="28"/>
            <w:szCs w:val="28"/>
            <w:lang w:val="en-US" w:eastAsia="ru-RU"/>
          </w:rPr>
          <w:t>mail</w:t>
        </w:r>
        <w:r w:rsidR="0036227A" w:rsidRPr="00E07FD9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36227A" w:rsidRPr="00E07FD9">
          <w:rPr>
            <w:rFonts w:ascii="Times New Roman" w:eastAsia="Calibri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ED7310" w:rsidRPr="00E07FD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ED7310" w:rsidRPr="00E07FD9" w:rsidRDefault="00ED7310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E07F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Бобрович</w:t>
      </w:r>
      <w:proofErr w:type="spellEnd"/>
      <w:r w:rsidRPr="00E07FD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7FD9" w:rsidRPr="00E07F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Лариса Викторовна</w:t>
      </w:r>
    </w:p>
    <w:p w:rsidR="00ED7310" w:rsidRPr="00E07FD9" w:rsidRDefault="00E07FD9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доктор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сельскохозяйственных наук, профессор</w:t>
      </w:r>
    </w:p>
    <w:p w:rsidR="00E07FD9" w:rsidRDefault="00E07FD9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E07FD9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>bobrovich</w:t>
      </w:r>
      <w:proofErr w:type="spellEnd"/>
      <w:r w:rsidRPr="00E07F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63@</w:t>
      </w:r>
      <w:r w:rsidRPr="00E07FD9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>mail</w:t>
      </w:r>
      <w:r w:rsidRPr="00E07F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Pr="00E07FD9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ru-RU"/>
        </w:rPr>
        <w:t>ru</w:t>
      </w:r>
      <w:proofErr w:type="spellEnd"/>
      <w:r w:rsidRPr="00E07F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07FD9" w:rsidRDefault="00E07FD9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Мичуринский государственный аграрный университет</w:t>
      </w:r>
    </w:p>
    <w:p w:rsidR="00ED7310" w:rsidRPr="00E07FD9" w:rsidRDefault="00ED7310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E07FD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г. Мичуринск, Россия</w:t>
      </w:r>
    </w:p>
    <w:p w:rsidR="00ED7310" w:rsidRPr="00E07FD9" w:rsidRDefault="00ED7310" w:rsidP="00E07FD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ED7310" w:rsidRPr="00E07FD9" w:rsidRDefault="00ED7310" w:rsidP="00E07FD9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3D8F" w:rsidRPr="00903DE6" w:rsidRDefault="00E07FD9" w:rsidP="00E07FD9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Аннотация.</w:t>
      </w:r>
      <w:r w:rsidR="0036227A" w:rsidRPr="0090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показаны результаты установления зависимости</w:t>
      </w:r>
      <w:r w:rsidR="0036227A" w:rsidRPr="00903DE6">
        <w:rPr>
          <w:rFonts w:ascii="Times New Roman" w:hAnsi="Times New Roman" w:cs="Times New Roman"/>
          <w:sz w:val="28"/>
          <w:szCs w:val="28"/>
        </w:rPr>
        <w:t xml:space="preserve"> начала и продолжительности фенологических фаз растений </w:t>
      </w:r>
      <w:r w:rsidR="00ED7310" w:rsidRPr="00903DE6">
        <w:rPr>
          <w:rFonts w:ascii="Times New Roman" w:hAnsi="Times New Roman" w:cs="Times New Roman"/>
          <w:sz w:val="28"/>
          <w:szCs w:val="28"/>
        </w:rPr>
        <w:t>от</w:t>
      </w:r>
      <w:r w:rsidR="0036227A" w:rsidRPr="00903DE6"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="00ED7310" w:rsidRPr="00903DE6">
        <w:rPr>
          <w:rFonts w:ascii="Times New Roman" w:hAnsi="Times New Roman" w:cs="Times New Roman"/>
          <w:sz w:val="28"/>
          <w:szCs w:val="28"/>
        </w:rPr>
        <w:t>ы</w:t>
      </w:r>
      <w:r w:rsidR="0036227A" w:rsidRPr="00903DE6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="00ED7310" w:rsidRPr="00903DE6">
        <w:rPr>
          <w:rFonts w:ascii="Times New Roman" w:hAnsi="Times New Roman" w:cs="Times New Roman"/>
          <w:sz w:val="28"/>
          <w:szCs w:val="28"/>
        </w:rPr>
        <w:t xml:space="preserve"> на примере подсолнечника</w:t>
      </w:r>
      <w:r w:rsidR="003B3D8F" w:rsidRPr="00903DE6">
        <w:rPr>
          <w:rFonts w:ascii="Times New Roman" w:hAnsi="Times New Roman" w:cs="Times New Roman"/>
          <w:sz w:val="28"/>
          <w:szCs w:val="28"/>
        </w:rPr>
        <w:t xml:space="preserve"> </w:t>
      </w:r>
      <w:r w:rsidR="003B3D8F" w:rsidRPr="00903D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предложен методический подход использования ГТК для определения</w:t>
      </w:r>
      <w:r w:rsidR="003B3D8F" w:rsidRPr="00903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оценки климата и выделения зон различного уровня влагообеспеченности с целью определения целесообразности выращивания тех или иных сель</w:t>
      </w:r>
      <w:r w:rsidR="00ED7310" w:rsidRPr="00903DE6">
        <w:rPr>
          <w:rFonts w:ascii="Times New Roman" w:hAnsi="Times New Roman" w:cs="Times New Roman"/>
          <w:sz w:val="28"/>
          <w:szCs w:val="28"/>
          <w:shd w:val="clear" w:color="auto" w:fill="FFFFFF"/>
        </w:rPr>
        <w:t>ско</w:t>
      </w:r>
      <w:r w:rsidR="003B3D8F" w:rsidRPr="00903DE6">
        <w:rPr>
          <w:rFonts w:ascii="Times New Roman" w:hAnsi="Times New Roman" w:cs="Times New Roman"/>
          <w:sz w:val="28"/>
          <w:szCs w:val="28"/>
          <w:shd w:val="clear" w:color="auto" w:fill="FFFFFF"/>
        </w:rPr>
        <w:t>хоз</w:t>
      </w:r>
      <w:r w:rsidR="00ED7310" w:rsidRPr="00903D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яйственных </w:t>
      </w:r>
      <w:r w:rsidR="003B3D8F" w:rsidRPr="00903DE6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культур.</w:t>
      </w:r>
    </w:p>
    <w:p w:rsidR="0036227A" w:rsidRPr="00903DE6" w:rsidRDefault="0036227A" w:rsidP="00E07F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Ключевые слова: </w:t>
      </w:r>
      <w:r w:rsidRPr="00903DE6">
        <w:rPr>
          <w:rFonts w:ascii="Times New Roman" w:hAnsi="Times New Roman" w:cs="Times New Roman"/>
          <w:sz w:val="28"/>
          <w:szCs w:val="28"/>
        </w:rPr>
        <w:t>фенологические фазы, вегетация растений, подсолнечник, гидротермический коэффициент</w:t>
      </w:r>
      <w:r w:rsidR="003B3D8F" w:rsidRPr="00903DE6">
        <w:rPr>
          <w:rFonts w:ascii="Times New Roman" w:hAnsi="Times New Roman" w:cs="Times New Roman"/>
          <w:sz w:val="28"/>
          <w:szCs w:val="28"/>
        </w:rPr>
        <w:t>.</w:t>
      </w:r>
    </w:p>
    <w:p w:rsidR="00A5303B" w:rsidRPr="00E07FD9" w:rsidRDefault="00A5303B" w:rsidP="00E0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FD9" w:rsidRDefault="00E07FD9" w:rsidP="00E0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19A" w:rsidRPr="00E07FD9" w:rsidRDefault="004376A3" w:rsidP="00E0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D9">
        <w:rPr>
          <w:rFonts w:ascii="Times New Roman" w:hAnsi="Times New Roman" w:cs="Times New Roman"/>
          <w:sz w:val="28"/>
          <w:szCs w:val="28"/>
        </w:rPr>
        <w:lastRenderedPageBreak/>
        <w:t xml:space="preserve">На тесную связь начала и продолжительности фенологических фаз </w:t>
      </w:r>
      <w:r w:rsidR="009738B5" w:rsidRPr="00E07FD9">
        <w:rPr>
          <w:rFonts w:ascii="Times New Roman" w:hAnsi="Times New Roman" w:cs="Times New Roman"/>
          <w:sz w:val="28"/>
          <w:szCs w:val="28"/>
        </w:rPr>
        <w:t xml:space="preserve">растений </w:t>
      </w:r>
      <w:r w:rsidRPr="00E07FD9">
        <w:rPr>
          <w:rFonts w:ascii="Times New Roman" w:hAnsi="Times New Roman" w:cs="Times New Roman"/>
          <w:sz w:val="28"/>
          <w:szCs w:val="28"/>
        </w:rPr>
        <w:t>с температурой воздуха указывают многие исследователи</w:t>
      </w:r>
      <w:r w:rsidR="00CD32B6" w:rsidRPr="00E07FD9">
        <w:rPr>
          <w:rFonts w:ascii="Times New Roman" w:hAnsi="Times New Roman" w:cs="Times New Roman"/>
          <w:sz w:val="28"/>
          <w:szCs w:val="28"/>
        </w:rPr>
        <w:t xml:space="preserve"> </w:t>
      </w:r>
      <w:r w:rsidR="00481ECE">
        <w:rPr>
          <w:rFonts w:ascii="Times New Roman" w:hAnsi="Times New Roman" w:cs="Times New Roman"/>
          <w:sz w:val="28"/>
          <w:szCs w:val="28"/>
        </w:rPr>
        <w:t>[1-9</w:t>
      </w:r>
      <w:r w:rsidR="00CD32B6" w:rsidRPr="00E07FD9">
        <w:rPr>
          <w:rFonts w:ascii="Times New Roman" w:hAnsi="Times New Roman" w:cs="Times New Roman"/>
          <w:sz w:val="28"/>
          <w:szCs w:val="28"/>
        </w:rPr>
        <w:t>]</w:t>
      </w:r>
      <w:r w:rsidRPr="00E07FD9">
        <w:rPr>
          <w:rFonts w:ascii="Times New Roman" w:hAnsi="Times New Roman" w:cs="Times New Roman"/>
          <w:sz w:val="28"/>
          <w:szCs w:val="28"/>
        </w:rPr>
        <w:t>. Считается, что начало активной вегетации растений зависит не столько от дневных, сколько от ночных температур воздуха, скорости прогревания и влажности почвы весной.</w:t>
      </w:r>
      <w:r w:rsidR="006F543D" w:rsidRPr="00E07FD9">
        <w:rPr>
          <w:rFonts w:ascii="Times New Roman" w:hAnsi="Times New Roman" w:cs="Times New Roman"/>
          <w:sz w:val="28"/>
          <w:szCs w:val="28"/>
        </w:rPr>
        <w:t xml:space="preserve"> </w:t>
      </w:r>
      <w:r w:rsidR="009738B5" w:rsidRPr="00E07FD9">
        <w:rPr>
          <w:rFonts w:ascii="Times New Roman" w:hAnsi="Times New Roman" w:cs="Times New Roman"/>
          <w:sz w:val="28"/>
          <w:szCs w:val="28"/>
        </w:rPr>
        <w:t>Так, п</w:t>
      </w:r>
      <w:r w:rsidR="0058719A" w:rsidRPr="00E07FD9">
        <w:rPr>
          <w:rFonts w:ascii="Times New Roman" w:hAnsi="Times New Roman" w:cs="Times New Roman"/>
          <w:sz w:val="28"/>
          <w:szCs w:val="28"/>
        </w:rPr>
        <w:t xml:space="preserve">рорастание семян </w:t>
      </w:r>
      <w:r w:rsidR="009738B5" w:rsidRPr="00E07FD9">
        <w:rPr>
          <w:rFonts w:ascii="Times New Roman" w:hAnsi="Times New Roman" w:cs="Times New Roman"/>
          <w:sz w:val="28"/>
          <w:szCs w:val="28"/>
        </w:rPr>
        <w:t xml:space="preserve">подсолнечника </w:t>
      </w:r>
      <w:r w:rsidR="0058719A" w:rsidRPr="00E07FD9">
        <w:rPr>
          <w:rFonts w:ascii="Times New Roman" w:hAnsi="Times New Roman" w:cs="Times New Roman"/>
          <w:sz w:val="28"/>
          <w:szCs w:val="28"/>
        </w:rPr>
        <w:t>во влажной почве начинается при температуре +4…+6</w:t>
      </w:r>
      <w:r w:rsidR="00903DE6" w:rsidRPr="00903DE6">
        <w:rPr>
          <w:rFonts w:ascii="Times New Roman" w:hAnsi="Times New Roman" w:cs="Times New Roman"/>
          <w:sz w:val="28"/>
          <w:szCs w:val="28"/>
        </w:rPr>
        <w:t xml:space="preserve"> </w:t>
      </w:r>
      <w:r w:rsidR="0058719A" w:rsidRPr="00E07FD9">
        <w:rPr>
          <w:rFonts w:ascii="Times New Roman" w:hAnsi="Times New Roman" w:cs="Times New Roman"/>
          <w:sz w:val="28"/>
          <w:szCs w:val="28"/>
        </w:rPr>
        <w:t>°С, но дружные всходы появляются при устойчивом прогревании почвы на глубине 10 см до +10…+12</w:t>
      </w:r>
      <w:r w:rsidR="00903DE6" w:rsidRPr="00903DE6">
        <w:rPr>
          <w:rFonts w:ascii="Times New Roman" w:hAnsi="Times New Roman" w:cs="Times New Roman"/>
          <w:sz w:val="28"/>
          <w:szCs w:val="28"/>
        </w:rPr>
        <w:t xml:space="preserve"> </w:t>
      </w:r>
      <w:r w:rsidR="0058719A" w:rsidRPr="00E07FD9">
        <w:rPr>
          <w:rFonts w:ascii="Times New Roman" w:hAnsi="Times New Roman" w:cs="Times New Roman"/>
          <w:sz w:val="28"/>
          <w:szCs w:val="28"/>
        </w:rPr>
        <w:t>°С. Этот период является оптимальным сроком посева. При таком сроке посева предпосевной культивацией можно уничтожить основную массу проростков и всходов ранних сорняков и обеспечить благоприятные условия для дальнейшего роста и развития растений подсолнечника. Для появления всходов требуется сумма эффективных температур (свыше +5</w:t>
      </w:r>
      <w:r w:rsidR="00903DE6" w:rsidRPr="00903DE6">
        <w:rPr>
          <w:rFonts w:ascii="Times New Roman" w:hAnsi="Times New Roman" w:cs="Times New Roman"/>
          <w:sz w:val="28"/>
          <w:szCs w:val="28"/>
        </w:rPr>
        <w:t xml:space="preserve"> </w:t>
      </w:r>
      <w:r w:rsidR="0058719A" w:rsidRPr="00E07FD9">
        <w:rPr>
          <w:rFonts w:ascii="Times New Roman" w:hAnsi="Times New Roman" w:cs="Times New Roman"/>
          <w:sz w:val="28"/>
          <w:szCs w:val="28"/>
        </w:rPr>
        <w:t>°С)</w:t>
      </w:r>
      <w:r w:rsidR="00A5303B" w:rsidRPr="00E07FD9">
        <w:rPr>
          <w:rFonts w:ascii="Times New Roman" w:hAnsi="Times New Roman" w:cs="Times New Roman"/>
          <w:sz w:val="28"/>
          <w:szCs w:val="28"/>
        </w:rPr>
        <w:t xml:space="preserve"> около 115-120</w:t>
      </w:r>
      <w:r w:rsidR="00903DE6" w:rsidRPr="00903DE6">
        <w:rPr>
          <w:rFonts w:ascii="Times New Roman" w:hAnsi="Times New Roman" w:cs="Times New Roman"/>
          <w:sz w:val="28"/>
          <w:szCs w:val="28"/>
        </w:rPr>
        <w:t xml:space="preserve"> </w:t>
      </w:r>
      <w:r w:rsidR="00A5303B" w:rsidRPr="00E07FD9">
        <w:rPr>
          <w:rFonts w:ascii="Times New Roman" w:hAnsi="Times New Roman" w:cs="Times New Roman"/>
          <w:sz w:val="28"/>
          <w:szCs w:val="28"/>
        </w:rPr>
        <w:t>°С.</w:t>
      </w:r>
    </w:p>
    <w:p w:rsidR="00266325" w:rsidRPr="00E07FD9" w:rsidRDefault="004376A3" w:rsidP="00E0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D9">
        <w:rPr>
          <w:rFonts w:ascii="Times New Roman" w:hAnsi="Times New Roman" w:cs="Times New Roman"/>
          <w:sz w:val="28"/>
          <w:szCs w:val="28"/>
        </w:rPr>
        <w:t xml:space="preserve">С целью выявления степени влияния </w:t>
      </w:r>
      <w:r w:rsidR="0007105E" w:rsidRPr="00E07FD9">
        <w:rPr>
          <w:rFonts w:ascii="Times New Roman" w:hAnsi="Times New Roman" w:cs="Times New Roman"/>
          <w:sz w:val="28"/>
          <w:szCs w:val="28"/>
        </w:rPr>
        <w:t xml:space="preserve">погодных условий </w:t>
      </w:r>
      <w:r w:rsidRPr="00E07FD9">
        <w:rPr>
          <w:rFonts w:ascii="Times New Roman" w:hAnsi="Times New Roman" w:cs="Times New Roman"/>
          <w:sz w:val="28"/>
          <w:szCs w:val="28"/>
        </w:rPr>
        <w:t xml:space="preserve">на подсолнечник в Тамбовской области мы использовали многолетние фенологические наблюдения за </w:t>
      </w:r>
      <w:r w:rsidR="0007105E" w:rsidRPr="00E07FD9">
        <w:rPr>
          <w:rFonts w:ascii="Times New Roman" w:hAnsi="Times New Roman" w:cs="Times New Roman"/>
          <w:sz w:val="28"/>
          <w:szCs w:val="28"/>
        </w:rPr>
        <w:t>вегетацией растений по периодам от посева-появления всходов до уборки</w:t>
      </w:r>
      <w:r w:rsidR="00ED7310" w:rsidRPr="00E07FD9">
        <w:rPr>
          <w:rFonts w:ascii="Times New Roman" w:hAnsi="Times New Roman" w:cs="Times New Roman"/>
          <w:sz w:val="28"/>
          <w:szCs w:val="28"/>
        </w:rPr>
        <w:t>.</w:t>
      </w:r>
      <w:r w:rsidR="00E928E8" w:rsidRPr="00E07FD9">
        <w:rPr>
          <w:rFonts w:ascii="Times New Roman" w:hAnsi="Times New Roman" w:cs="Times New Roman"/>
          <w:sz w:val="28"/>
          <w:szCs w:val="28"/>
        </w:rPr>
        <w:t xml:space="preserve"> </w:t>
      </w:r>
      <w:r w:rsidR="00DC3A16" w:rsidRPr="00E07FD9">
        <w:rPr>
          <w:rFonts w:ascii="Times New Roman" w:hAnsi="Times New Roman" w:cs="Times New Roman"/>
          <w:sz w:val="28"/>
          <w:szCs w:val="28"/>
        </w:rPr>
        <w:t>Для выращивания подсолнечника необходим</w:t>
      </w:r>
      <w:r w:rsidR="0007105E" w:rsidRPr="00E07FD9">
        <w:rPr>
          <w:rFonts w:ascii="Times New Roman" w:hAnsi="Times New Roman" w:cs="Times New Roman"/>
          <w:sz w:val="28"/>
          <w:szCs w:val="28"/>
        </w:rPr>
        <w:t>а</w:t>
      </w:r>
      <w:r w:rsidR="00DC3A16" w:rsidRPr="00E07FD9">
        <w:rPr>
          <w:rFonts w:ascii="Times New Roman" w:hAnsi="Times New Roman" w:cs="Times New Roman"/>
          <w:sz w:val="28"/>
          <w:szCs w:val="28"/>
        </w:rPr>
        <w:t xml:space="preserve"> не только сумма эффективных температур выше +10</w:t>
      </w:r>
      <w:r w:rsidR="00903DE6" w:rsidRPr="00903DE6">
        <w:rPr>
          <w:rFonts w:ascii="Times New Roman" w:hAnsi="Times New Roman" w:cs="Times New Roman"/>
          <w:sz w:val="28"/>
          <w:szCs w:val="28"/>
        </w:rPr>
        <w:t xml:space="preserve"> </w:t>
      </w:r>
      <w:r w:rsidR="00DC3A16" w:rsidRPr="00E07FD9">
        <w:rPr>
          <w:rFonts w:ascii="Times New Roman" w:hAnsi="Times New Roman" w:cs="Times New Roman"/>
          <w:sz w:val="28"/>
          <w:szCs w:val="28"/>
        </w:rPr>
        <w:t xml:space="preserve">°С, но и обеспеченность растений влагой в период вегетации. </w:t>
      </w:r>
      <w:r w:rsidR="0007105E" w:rsidRPr="00E07FD9">
        <w:rPr>
          <w:rFonts w:ascii="Times New Roman" w:hAnsi="Times New Roman" w:cs="Times New Roman"/>
          <w:sz w:val="28"/>
          <w:szCs w:val="28"/>
        </w:rPr>
        <w:t xml:space="preserve">Наши </w:t>
      </w:r>
      <w:r w:rsidR="006F543D" w:rsidRPr="00E07FD9">
        <w:rPr>
          <w:rFonts w:ascii="Times New Roman" w:hAnsi="Times New Roman" w:cs="Times New Roman"/>
          <w:sz w:val="28"/>
          <w:szCs w:val="28"/>
        </w:rPr>
        <w:t>исследования</w:t>
      </w:r>
      <w:r w:rsidR="0007105E" w:rsidRPr="00E07FD9">
        <w:rPr>
          <w:rFonts w:ascii="Times New Roman" w:hAnsi="Times New Roman" w:cs="Times New Roman"/>
          <w:sz w:val="28"/>
          <w:szCs w:val="28"/>
        </w:rPr>
        <w:t xml:space="preserve"> (при норме высева подсолнечника от 50-60 тыс. шт. га) показали, что величина гидротермического коэффициента в периоды «посев-всходы» составляла в средн</w:t>
      </w:r>
      <w:r w:rsidR="006F543D" w:rsidRPr="00E07FD9">
        <w:rPr>
          <w:rFonts w:ascii="Times New Roman" w:hAnsi="Times New Roman" w:cs="Times New Roman"/>
          <w:sz w:val="28"/>
          <w:szCs w:val="28"/>
        </w:rPr>
        <w:t>е</w:t>
      </w:r>
      <w:r w:rsidR="0007105E" w:rsidRPr="00E07FD9">
        <w:rPr>
          <w:rFonts w:ascii="Times New Roman" w:hAnsi="Times New Roman" w:cs="Times New Roman"/>
          <w:sz w:val="28"/>
          <w:szCs w:val="28"/>
        </w:rPr>
        <w:t>м 1,95</w:t>
      </w:r>
      <w:r w:rsidR="006F543D" w:rsidRPr="00E07FD9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="0007105E" w:rsidRPr="00E07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178" w:rsidRPr="00E07FD9" w:rsidRDefault="00DE0178" w:rsidP="00E07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E0178" w:rsidRPr="00E07FD9" w:rsidSect="00E07FD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07FD9" w:rsidRPr="00E07FD9" w:rsidRDefault="00200269" w:rsidP="00E07FD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7FD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1 </w:t>
      </w:r>
    </w:p>
    <w:p w:rsidR="00E07FD9" w:rsidRDefault="00200269" w:rsidP="00E07F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FD9">
        <w:rPr>
          <w:rFonts w:ascii="Times New Roman" w:hAnsi="Times New Roman" w:cs="Times New Roman"/>
          <w:sz w:val="24"/>
          <w:szCs w:val="24"/>
        </w:rPr>
        <w:t>Сумма осадков, сумма активных температур и ГТК по периодам вегетации подсолнечника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81"/>
        <w:gridCol w:w="1290"/>
        <w:gridCol w:w="1231"/>
        <w:gridCol w:w="1511"/>
        <w:gridCol w:w="1583"/>
        <w:gridCol w:w="1492"/>
        <w:gridCol w:w="1965"/>
        <w:gridCol w:w="1646"/>
        <w:gridCol w:w="1417"/>
        <w:gridCol w:w="1134"/>
      </w:tblGrid>
      <w:tr w:rsidR="00E07FD9" w:rsidRPr="00E07FD9" w:rsidTr="00E07FD9">
        <w:tc>
          <w:tcPr>
            <w:tcW w:w="1581" w:type="dxa"/>
            <w:vMerge w:val="restart"/>
          </w:tcPr>
          <w:p w:rsidR="00E07FD9" w:rsidRPr="00E07FD9" w:rsidRDefault="00E07FD9" w:rsidP="000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269" w:type="dxa"/>
            <w:gridSpan w:val="9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Периоды вегетации подсолнечника</w:t>
            </w:r>
          </w:p>
        </w:tc>
      </w:tr>
      <w:tr w:rsidR="00E07FD9" w:rsidRPr="00E07FD9" w:rsidTr="00E07FD9">
        <w:tc>
          <w:tcPr>
            <w:tcW w:w="1581" w:type="dxa"/>
            <w:vMerge/>
          </w:tcPr>
          <w:p w:rsidR="00E07FD9" w:rsidRPr="00E07FD9" w:rsidRDefault="00E07FD9" w:rsidP="000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07FD9" w:rsidRPr="00E07FD9" w:rsidRDefault="00E07FD9" w:rsidP="000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Посев-всходы (8.05-21.05.19)</w:t>
            </w:r>
          </w:p>
        </w:tc>
        <w:tc>
          <w:tcPr>
            <w:tcW w:w="1231" w:type="dxa"/>
          </w:tcPr>
          <w:p w:rsidR="00E07FD9" w:rsidRPr="00E07FD9" w:rsidRDefault="00E07FD9" w:rsidP="0003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Всходы- 1-2 пара наст листьев</w:t>
            </w:r>
          </w:p>
          <w:p w:rsidR="00E07FD9" w:rsidRPr="00E07FD9" w:rsidRDefault="00E07FD9" w:rsidP="0003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(29.05-2.06.19)</w:t>
            </w:r>
          </w:p>
        </w:tc>
        <w:tc>
          <w:tcPr>
            <w:tcW w:w="1511" w:type="dxa"/>
          </w:tcPr>
          <w:p w:rsidR="00E07FD9" w:rsidRPr="00E07FD9" w:rsidRDefault="00E07FD9" w:rsidP="0003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1-2 пара настоящих листьев – 2-3 пара наст листьев (2.06-8.06.19)</w:t>
            </w:r>
          </w:p>
        </w:tc>
        <w:tc>
          <w:tcPr>
            <w:tcW w:w="1583" w:type="dxa"/>
          </w:tcPr>
          <w:p w:rsidR="00E07FD9" w:rsidRPr="00E07FD9" w:rsidRDefault="00E07FD9" w:rsidP="0003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2-3 пар настоящих листьев- образование соцветия (8.06-19.07.19)</w:t>
            </w:r>
          </w:p>
        </w:tc>
        <w:tc>
          <w:tcPr>
            <w:tcW w:w="1492" w:type="dxa"/>
          </w:tcPr>
          <w:p w:rsidR="00E07FD9" w:rsidRPr="00E07FD9" w:rsidRDefault="00E07FD9" w:rsidP="000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E07FD9" w:rsidRPr="00E07FD9" w:rsidRDefault="00E07FD9" w:rsidP="000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E07FD9">
              <w:rPr>
                <w:rFonts w:ascii="Times New Roman" w:hAnsi="Times New Roman" w:cs="Times New Roman"/>
                <w:sz w:val="24"/>
                <w:szCs w:val="24"/>
              </w:rPr>
              <w:t xml:space="preserve"> соцветия-цветение (19.07-28.07.19)</w:t>
            </w:r>
          </w:p>
        </w:tc>
        <w:tc>
          <w:tcPr>
            <w:tcW w:w="1965" w:type="dxa"/>
          </w:tcPr>
          <w:p w:rsidR="00E07FD9" w:rsidRPr="00E07FD9" w:rsidRDefault="00E07FD9" w:rsidP="000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Цветение-формирование семянок (28.07-11.08.19)</w:t>
            </w:r>
          </w:p>
        </w:tc>
        <w:tc>
          <w:tcPr>
            <w:tcW w:w="1646" w:type="dxa"/>
          </w:tcPr>
          <w:p w:rsidR="00E07FD9" w:rsidRPr="00E07FD9" w:rsidRDefault="00E07FD9" w:rsidP="00E07F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Формирование семянок- налив семянок (11.08-17.08.19)</w:t>
            </w:r>
          </w:p>
        </w:tc>
        <w:tc>
          <w:tcPr>
            <w:tcW w:w="1417" w:type="dxa"/>
          </w:tcPr>
          <w:p w:rsidR="00E07FD9" w:rsidRPr="00E07FD9" w:rsidRDefault="00E07FD9" w:rsidP="00E07F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Налив семянок-созревание семянок, уборка (17.08-23.09.19)</w:t>
            </w:r>
          </w:p>
        </w:tc>
        <w:tc>
          <w:tcPr>
            <w:tcW w:w="1134" w:type="dxa"/>
          </w:tcPr>
          <w:p w:rsidR="00E07FD9" w:rsidRPr="00E07FD9" w:rsidRDefault="00E07FD9" w:rsidP="00E07FD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Всходы-уборка (21.05-23.09.19)</w:t>
            </w:r>
          </w:p>
        </w:tc>
      </w:tr>
      <w:tr w:rsidR="00E07FD9" w:rsidRPr="00E07FD9" w:rsidTr="00E07FD9">
        <w:tc>
          <w:tcPr>
            <w:tcW w:w="1581" w:type="dxa"/>
          </w:tcPr>
          <w:p w:rsidR="00E07FD9" w:rsidRPr="00E07FD9" w:rsidRDefault="00E07FD9" w:rsidP="000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Сумма осадков, мм</w:t>
            </w:r>
          </w:p>
        </w:tc>
        <w:tc>
          <w:tcPr>
            <w:tcW w:w="1290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231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11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83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92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965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46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417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</w:tr>
      <w:tr w:rsidR="00E07FD9" w:rsidRPr="00E07FD9" w:rsidTr="00E07FD9">
        <w:tc>
          <w:tcPr>
            <w:tcW w:w="1581" w:type="dxa"/>
          </w:tcPr>
          <w:p w:rsidR="00E07FD9" w:rsidRPr="00E07FD9" w:rsidRDefault="00E07FD9" w:rsidP="000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Сумма активных температур выше +10</w:t>
            </w:r>
            <w:r w:rsidR="00903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1290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231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11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583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  <w:tc>
          <w:tcPr>
            <w:tcW w:w="1492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1965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134,6</w:t>
            </w:r>
          </w:p>
        </w:tc>
        <w:tc>
          <w:tcPr>
            <w:tcW w:w="1646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417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349,3</w:t>
            </w:r>
          </w:p>
        </w:tc>
        <w:tc>
          <w:tcPr>
            <w:tcW w:w="1134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1450,1</w:t>
            </w:r>
          </w:p>
        </w:tc>
      </w:tr>
      <w:tr w:rsidR="00E07FD9" w:rsidRPr="00E07FD9" w:rsidTr="00E07FD9">
        <w:tc>
          <w:tcPr>
            <w:tcW w:w="1581" w:type="dxa"/>
          </w:tcPr>
          <w:p w:rsidR="00E07FD9" w:rsidRPr="00E07FD9" w:rsidRDefault="00E07FD9" w:rsidP="000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ГТК</w:t>
            </w:r>
          </w:p>
        </w:tc>
        <w:tc>
          <w:tcPr>
            <w:tcW w:w="1290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231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511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583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492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65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646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417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134" w:type="dxa"/>
          </w:tcPr>
          <w:p w:rsidR="00E07FD9" w:rsidRPr="00E07FD9" w:rsidRDefault="00E07FD9" w:rsidP="0003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D9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</w:tbl>
    <w:p w:rsidR="00E07FD9" w:rsidRDefault="00E07FD9" w:rsidP="004376A3">
      <w:pPr>
        <w:jc w:val="both"/>
        <w:rPr>
          <w:rFonts w:ascii="Times New Roman" w:hAnsi="Times New Roman" w:cs="Times New Roman"/>
          <w:sz w:val="28"/>
          <w:szCs w:val="28"/>
        </w:rPr>
        <w:sectPr w:rsidR="00E07FD9" w:rsidSect="009660C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928E8" w:rsidRPr="004376A3" w:rsidRDefault="00E928E8" w:rsidP="00E92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свидетельствует о благоприятных условиях влагообеспеченности, а </w:t>
      </w:r>
      <w:r w:rsidR="00E07FD9">
        <w:rPr>
          <w:rFonts w:ascii="Times New Roman" w:hAnsi="Times New Roman" w:cs="Times New Roman"/>
          <w:sz w:val="28"/>
          <w:szCs w:val="28"/>
        </w:rPr>
        <w:t xml:space="preserve">в периоды «всходы от 1 пары до </w:t>
      </w:r>
      <w:r>
        <w:rPr>
          <w:rFonts w:ascii="Times New Roman" w:hAnsi="Times New Roman" w:cs="Times New Roman"/>
          <w:sz w:val="28"/>
          <w:szCs w:val="28"/>
        </w:rPr>
        <w:t xml:space="preserve">3-х пар настоящих листьев» величина ГТК соответствовала </w:t>
      </w:r>
      <w:r w:rsidRPr="00AA7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AA7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A7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запасов влаги в почве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Наибольшее количество влаги подсолнечнику требуется в период активного роста (от образования корзинки до налива семянок). В эти периоды значения ГТК были повышенными, что свидетельствует об увеличении количества осадков за счет активизации циклонической деятельности.</w:t>
      </w:r>
      <w:r w:rsidRPr="00266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Решающее значение для подсолнечника имеют осенне-зимние запасы влаги в почве.</w:t>
      </w:r>
    </w:p>
    <w:p w:rsidR="006F543D" w:rsidRPr="00ED7310" w:rsidRDefault="006F543D" w:rsidP="002B02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можно отметить, что наступление и продолжительность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фенофаз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подсолнечника</w:t>
      </w:r>
      <w:r w:rsidRPr="00282BC3">
        <w:rPr>
          <w:rFonts w:ascii="Times New Roman" w:hAnsi="Times New Roman" w:cs="Times New Roman"/>
          <w:sz w:val="28"/>
          <w:szCs w:val="28"/>
        </w:rPr>
        <w:t>, независимо от географического и систематического положения, а также времени протекания этих процессов, в значительной мере зависят от температурного режима весны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43D" w:rsidRDefault="006F543D" w:rsidP="002B02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0178" w:rsidRPr="00177C73" w:rsidRDefault="00DE0178" w:rsidP="002B025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  <w:r w:rsidRPr="0017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0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  <w:r w:rsidR="00E07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1ECE" w:rsidRPr="00481ECE" w:rsidRDefault="00481ECE" w:rsidP="00481EC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ECE">
        <w:rPr>
          <w:rFonts w:ascii="Times New Roman" w:hAnsi="Times New Roman" w:cs="Times New Roman"/>
          <w:sz w:val="28"/>
          <w:szCs w:val="28"/>
        </w:rPr>
        <w:t>Бобрович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, Л.В. Влияние сроков посева на продуктивность подсолнечника в условиях Тамбовской области / Л.В.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Бобрович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>, Н.В. Андреева, Л.А. Бескова // Сб.: Инновационные подходы к разработке технологий производства, хранения и переработки продукции растениеводческого кластера: материалы Всероссийской научно-практической конференции. - Мичуринск, 2020. - С. 43-46.</w:t>
      </w:r>
    </w:p>
    <w:p w:rsidR="00481ECE" w:rsidRPr="00481ECE" w:rsidRDefault="00481ECE" w:rsidP="00481EC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CE">
        <w:rPr>
          <w:rFonts w:ascii="Times New Roman" w:hAnsi="Times New Roman" w:cs="Times New Roman"/>
          <w:sz w:val="28"/>
          <w:szCs w:val="28"/>
        </w:rPr>
        <w:t xml:space="preserve">Влияние нормы высева семян на формирование урожая гибридов подсолнечника / А.А. Крюков, Е.В. Пальчиков, Ж.А.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Арькова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 [и др.] // Наука и Образование. - 2019. - № 4. - С.168.</w:t>
      </w:r>
    </w:p>
    <w:p w:rsidR="00481ECE" w:rsidRPr="00481ECE" w:rsidRDefault="00481ECE" w:rsidP="00481EC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CE">
        <w:rPr>
          <w:rFonts w:ascii="Times New Roman" w:hAnsi="Times New Roman" w:cs="Times New Roman"/>
          <w:sz w:val="28"/>
          <w:szCs w:val="28"/>
        </w:rPr>
        <w:t>Горшкова, Н.А. Влияние сроков сева на влагообеспеченность и урожайность подсолнечника, возделываемого без обработки почвы в зоне неустойчивого увлажнения Ставропольского края / Н.А. Горшкова, В.Д. Горбаченко // Новости науки в АПК. – 2019. - № 3 (12). - С. 424-428.</w:t>
      </w:r>
    </w:p>
    <w:p w:rsidR="00481ECE" w:rsidRPr="00481ECE" w:rsidRDefault="00481ECE" w:rsidP="00481EC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CE">
        <w:rPr>
          <w:rFonts w:ascii="Times New Roman" w:hAnsi="Times New Roman" w:cs="Times New Roman"/>
          <w:sz w:val="28"/>
          <w:szCs w:val="28"/>
        </w:rPr>
        <w:t>Крюков</w:t>
      </w:r>
      <w:r w:rsidRPr="00481ECE">
        <w:rPr>
          <w:rFonts w:ascii="Times New Roman" w:hAnsi="Times New Roman" w:cs="Times New Roman"/>
          <w:sz w:val="28"/>
          <w:szCs w:val="28"/>
        </w:rPr>
        <w:t>,</w:t>
      </w:r>
      <w:r w:rsidRPr="00481ECE">
        <w:rPr>
          <w:rFonts w:ascii="Times New Roman" w:hAnsi="Times New Roman" w:cs="Times New Roman"/>
          <w:sz w:val="28"/>
          <w:szCs w:val="28"/>
        </w:rPr>
        <w:t xml:space="preserve"> А.А.</w:t>
      </w:r>
      <w:r w:rsidRPr="00481EC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81E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Оценка гибридов подсолнечника по продуктивности в условиях Тамбовской области</w:t>
        </w:r>
      </w:hyperlink>
      <w:r w:rsidRPr="00481ECE">
        <w:rPr>
          <w:rFonts w:ascii="Times New Roman" w:hAnsi="Times New Roman" w:cs="Times New Roman"/>
          <w:sz w:val="28"/>
          <w:szCs w:val="28"/>
        </w:rPr>
        <w:t xml:space="preserve"> / </w:t>
      </w:r>
      <w:r w:rsidRPr="00481ECE">
        <w:rPr>
          <w:rFonts w:ascii="Times New Roman" w:hAnsi="Times New Roman" w:cs="Times New Roman"/>
          <w:sz w:val="28"/>
          <w:szCs w:val="28"/>
        </w:rPr>
        <w:t>А.А.</w:t>
      </w:r>
      <w:r w:rsidRPr="00481ECE">
        <w:rPr>
          <w:rFonts w:ascii="Times New Roman" w:hAnsi="Times New Roman" w:cs="Times New Roman"/>
          <w:sz w:val="28"/>
          <w:szCs w:val="28"/>
        </w:rPr>
        <w:t xml:space="preserve"> Крюков, </w:t>
      </w:r>
      <w:r w:rsidRPr="00481ECE">
        <w:rPr>
          <w:rFonts w:ascii="Times New Roman" w:hAnsi="Times New Roman" w:cs="Times New Roman"/>
          <w:sz w:val="28"/>
          <w:szCs w:val="28"/>
        </w:rPr>
        <w:t>Е.В.</w:t>
      </w:r>
      <w:r w:rsidRPr="00481ECE">
        <w:rPr>
          <w:rFonts w:ascii="Times New Roman" w:hAnsi="Times New Roman" w:cs="Times New Roman"/>
          <w:sz w:val="28"/>
          <w:szCs w:val="28"/>
        </w:rPr>
        <w:t xml:space="preserve"> Галкина // Сб.: Инновационные подходы к разработке технологий производства, </w:t>
      </w:r>
      <w:r w:rsidRPr="00481ECE">
        <w:rPr>
          <w:rFonts w:ascii="Times New Roman" w:hAnsi="Times New Roman" w:cs="Times New Roman"/>
          <w:sz w:val="28"/>
          <w:szCs w:val="28"/>
        </w:rPr>
        <w:lastRenderedPageBreak/>
        <w:t>хранения и переработки продукции растениеводческого кластера: материалы Всероссийской научно-практической конференции. - Мичуринск, 2020. - С. 70-72.</w:t>
      </w:r>
    </w:p>
    <w:p w:rsidR="00481ECE" w:rsidRPr="00481ECE" w:rsidRDefault="00481ECE" w:rsidP="00481EC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CE">
        <w:rPr>
          <w:rFonts w:ascii="Times New Roman" w:hAnsi="Times New Roman" w:cs="Times New Roman"/>
          <w:sz w:val="28"/>
          <w:szCs w:val="28"/>
        </w:rPr>
        <w:t>Силантьев</w:t>
      </w:r>
      <w:r w:rsidRPr="00481ECE">
        <w:rPr>
          <w:rFonts w:ascii="Times New Roman" w:hAnsi="Times New Roman" w:cs="Times New Roman"/>
          <w:sz w:val="28"/>
          <w:szCs w:val="28"/>
        </w:rPr>
        <w:t>,</w:t>
      </w:r>
      <w:r w:rsidRPr="00481ECE">
        <w:rPr>
          <w:rFonts w:ascii="Times New Roman" w:hAnsi="Times New Roman" w:cs="Times New Roman"/>
          <w:sz w:val="28"/>
          <w:szCs w:val="28"/>
        </w:rPr>
        <w:t xml:space="preserve"> А.Б.</w:t>
      </w:r>
      <w:r w:rsidRPr="00481ECE">
        <w:rPr>
          <w:rFonts w:ascii="Times New Roman" w:hAnsi="Times New Roman" w:cs="Times New Roman"/>
          <w:sz w:val="28"/>
          <w:szCs w:val="28"/>
        </w:rPr>
        <w:t xml:space="preserve"> Определение оптимальной густоты посева раннеспелого гибрида подсолнечника для выращивания в условиях Тамбовской области / </w:t>
      </w:r>
      <w:r w:rsidRPr="00481ECE">
        <w:rPr>
          <w:rFonts w:ascii="Times New Roman" w:hAnsi="Times New Roman" w:cs="Times New Roman"/>
          <w:sz w:val="28"/>
          <w:szCs w:val="28"/>
        </w:rPr>
        <w:t>А.Б.</w:t>
      </w:r>
      <w:r w:rsidRPr="00481ECE">
        <w:rPr>
          <w:rFonts w:ascii="Times New Roman" w:hAnsi="Times New Roman" w:cs="Times New Roman"/>
          <w:sz w:val="28"/>
          <w:szCs w:val="28"/>
        </w:rPr>
        <w:t xml:space="preserve"> </w:t>
      </w:r>
      <w:r w:rsidRPr="00481ECE">
        <w:rPr>
          <w:rFonts w:ascii="Times New Roman" w:hAnsi="Times New Roman" w:cs="Times New Roman"/>
          <w:sz w:val="28"/>
          <w:szCs w:val="28"/>
        </w:rPr>
        <w:t>Силантьев, Н.М</w:t>
      </w:r>
      <w:r w:rsidRPr="00481E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 // </w:t>
      </w:r>
      <w:r w:rsidRPr="00481ECE">
        <w:rPr>
          <w:rFonts w:ascii="Times New Roman" w:hAnsi="Times New Roman" w:cs="Times New Roman"/>
          <w:sz w:val="28"/>
          <w:szCs w:val="28"/>
        </w:rPr>
        <w:t xml:space="preserve">Наука и Образование. </w:t>
      </w:r>
      <w:r w:rsidRPr="00481ECE">
        <w:rPr>
          <w:rFonts w:ascii="Times New Roman" w:hAnsi="Times New Roman" w:cs="Times New Roman"/>
          <w:sz w:val="28"/>
          <w:szCs w:val="28"/>
        </w:rPr>
        <w:t xml:space="preserve">- </w:t>
      </w:r>
      <w:r w:rsidRPr="00481ECE">
        <w:rPr>
          <w:rFonts w:ascii="Times New Roman" w:hAnsi="Times New Roman" w:cs="Times New Roman"/>
          <w:sz w:val="28"/>
          <w:szCs w:val="28"/>
        </w:rPr>
        <w:t>2020.</w:t>
      </w:r>
      <w:r w:rsidRPr="00481ECE">
        <w:rPr>
          <w:rFonts w:ascii="Times New Roman" w:hAnsi="Times New Roman" w:cs="Times New Roman"/>
          <w:sz w:val="28"/>
          <w:szCs w:val="28"/>
        </w:rPr>
        <w:t xml:space="preserve"> -</w:t>
      </w:r>
      <w:r w:rsidRPr="00481ECE">
        <w:rPr>
          <w:rFonts w:ascii="Times New Roman" w:hAnsi="Times New Roman" w:cs="Times New Roman"/>
          <w:sz w:val="28"/>
          <w:szCs w:val="28"/>
        </w:rPr>
        <w:t xml:space="preserve"> Т. 3.</w:t>
      </w:r>
      <w:r w:rsidRPr="00481ECE">
        <w:rPr>
          <w:rFonts w:ascii="Times New Roman" w:hAnsi="Times New Roman" w:cs="Times New Roman"/>
          <w:sz w:val="28"/>
          <w:szCs w:val="28"/>
        </w:rPr>
        <w:t xml:space="preserve"> -</w:t>
      </w:r>
      <w:r w:rsidRPr="00481ECE">
        <w:rPr>
          <w:rFonts w:ascii="Times New Roman" w:hAnsi="Times New Roman" w:cs="Times New Roman"/>
          <w:sz w:val="28"/>
          <w:szCs w:val="28"/>
        </w:rPr>
        <w:t xml:space="preserve"> № 2.</w:t>
      </w:r>
      <w:r w:rsidRPr="00481ECE">
        <w:rPr>
          <w:rFonts w:ascii="Times New Roman" w:hAnsi="Times New Roman" w:cs="Times New Roman"/>
          <w:sz w:val="28"/>
          <w:szCs w:val="28"/>
        </w:rPr>
        <w:t xml:space="preserve"> -</w:t>
      </w:r>
      <w:r w:rsidRPr="00481ECE">
        <w:rPr>
          <w:rFonts w:ascii="Times New Roman" w:hAnsi="Times New Roman" w:cs="Times New Roman"/>
          <w:sz w:val="28"/>
          <w:szCs w:val="28"/>
        </w:rPr>
        <w:t xml:space="preserve"> С. 301.</w:t>
      </w:r>
    </w:p>
    <w:p w:rsidR="00481ECE" w:rsidRPr="00481ECE" w:rsidRDefault="00481ECE" w:rsidP="00481EC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CE">
        <w:rPr>
          <w:rFonts w:ascii="Times New Roman" w:hAnsi="Times New Roman" w:cs="Times New Roman"/>
          <w:sz w:val="28"/>
          <w:szCs w:val="28"/>
        </w:rPr>
        <w:t xml:space="preserve">Система земледелия нового поколения тамбовской области: учебное пособие / Л.Н. Вислобокова, Ю.П.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Скорочкин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Гераськин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 [и др.]. – Тамбов: Изд-во Першина Р.В., 2016. – 439 с.</w:t>
      </w:r>
    </w:p>
    <w:p w:rsidR="00481ECE" w:rsidRPr="00481ECE" w:rsidRDefault="00481ECE" w:rsidP="00481EC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CE">
        <w:rPr>
          <w:rFonts w:ascii="Times New Roman" w:hAnsi="Times New Roman" w:cs="Times New Roman"/>
          <w:sz w:val="28"/>
          <w:szCs w:val="28"/>
        </w:rPr>
        <w:t xml:space="preserve">Солошенко, В.М. Оценка устойчивости производства продукции в севооборотах / В.М. Солошенко, В.И.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Векленко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, И.Я.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Пигорев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 // Вестник Курской государственной сельскохозяйственной академии. - 2016. - № 5. - С. 47-52.</w:t>
      </w:r>
    </w:p>
    <w:p w:rsidR="00481ECE" w:rsidRPr="00481ECE" w:rsidRDefault="00481ECE" w:rsidP="00481EC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CE">
        <w:rPr>
          <w:rFonts w:ascii="Times New Roman" w:hAnsi="Times New Roman" w:cs="Times New Roman"/>
          <w:sz w:val="28"/>
          <w:szCs w:val="28"/>
        </w:rPr>
        <w:t xml:space="preserve">Сравнительная оценка гибридов подсолнечника по продуктивности в условиях Тамбовской области / А.А. Крюков, Е.В. Пальчиков, Е.В. Галкина, Е.Д. Рудковский // Сб.: Приоритетные направления развития садоводства (I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Потаповские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 чтения): материалы Национальной научно-практической конференции, посвященной 85-й годовщине со дня рождения профессора, доктора сельскохозяйственных наук, лауреата Государственной премии Потапова Виктора Александровича. – Мичуринск, 2019. - С. 252-254.</w:t>
      </w:r>
    </w:p>
    <w:p w:rsidR="00481ECE" w:rsidRDefault="00481ECE" w:rsidP="00481EC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1ECE">
        <w:rPr>
          <w:rFonts w:ascii="Times New Roman" w:hAnsi="Times New Roman" w:cs="Times New Roman"/>
          <w:sz w:val="28"/>
          <w:szCs w:val="28"/>
        </w:rPr>
        <w:t>Тогаева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, С.С. Влияние сроков сева на урожайность масличного подсолнечника / С.С.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Тогаева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, З.К. Юлдашева, У.К. </w:t>
      </w:r>
      <w:proofErr w:type="spellStart"/>
      <w:r w:rsidRPr="00481ECE">
        <w:rPr>
          <w:rFonts w:ascii="Times New Roman" w:hAnsi="Times New Roman" w:cs="Times New Roman"/>
          <w:sz w:val="28"/>
          <w:szCs w:val="28"/>
        </w:rPr>
        <w:t>Фахриева</w:t>
      </w:r>
      <w:proofErr w:type="spellEnd"/>
      <w:r w:rsidRPr="00481ECE">
        <w:rPr>
          <w:rFonts w:ascii="Times New Roman" w:hAnsi="Times New Roman" w:cs="Times New Roman"/>
          <w:sz w:val="28"/>
          <w:szCs w:val="28"/>
        </w:rPr>
        <w:t xml:space="preserve"> // Мичуринский агрономический вестник. - 2015. - № 1. - С. 60-63.</w:t>
      </w:r>
    </w:p>
    <w:p w:rsidR="00481ECE" w:rsidRDefault="00481ECE" w:rsidP="00481EC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1ECE" w:rsidRDefault="00481ECE" w:rsidP="00481EC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1ECE" w:rsidRDefault="00481ECE" w:rsidP="00481EC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1ECE" w:rsidRDefault="00481ECE" w:rsidP="00481EC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1ECE" w:rsidRDefault="00481ECE" w:rsidP="00481ECE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81ECE" w:rsidRPr="00481ECE" w:rsidRDefault="00481ECE" w:rsidP="00481EC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UDC 631.5: 633.85</w:t>
      </w:r>
    </w:p>
    <w:p w:rsidR="00481ECE" w:rsidRPr="00481ECE" w:rsidRDefault="00481ECE" w:rsidP="00481EC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1ECE" w:rsidRPr="00481ECE" w:rsidRDefault="00481ECE" w:rsidP="00481EC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SUNFLOWER VEGETATION PERIODS</w:t>
      </w:r>
    </w:p>
    <w:p w:rsidR="00481ECE" w:rsidRPr="00481ECE" w:rsidRDefault="00481ECE" w:rsidP="00481EC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DEPENDING ON ENVIRONMENTAL CONDITIONS</w:t>
      </w:r>
    </w:p>
    <w:p w:rsidR="00481ECE" w:rsidRPr="00481ECE" w:rsidRDefault="00481ECE" w:rsidP="00481EC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Chubanova</w:t>
      </w:r>
      <w:proofErr w:type="spellEnd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Yulia</w:t>
      </w:r>
      <w:proofErr w:type="spellEnd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Vadimovna</w:t>
      </w:r>
      <w:proofErr w:type="spellEnd"/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81ECE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Kostin</w:t>
      </w:r>
      <w:proofErr w:type="spellEnd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Vadim</w:t>
      </w:r>
      <w:proofErr w:type="spellEnd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Vitalievich</w:t>
      </w:r>
      <w:proofErr w:type="spellEnd"/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81ECE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Andreeva</w:t>
      </w:r>
      <w:proofErr w:type="spellEnd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Nina </w:t>
      </w: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Vasilievna</w:t>
      </w:r>
      <w:proofErr w:type="spellEnd"/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81ECE">
        <w:rPr>
          <w:rFonts w:ascii="Times New Roman" w:hAnsi="Times New Roman" w:cs="Times New Roman"/>
          <w:sz w:val="28"/>
          <w:szCs w:val="28"/>
          <w:lang w:val="en-US"/>
        </w:rPr>
        <w:t>Candidate of Agricultural Sciences, Associate Professor</w:t>
      </w:r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81ECE">
        <w:rPr>
          <w:rFonts w:ascii="Times New Roman" w:hAnsi="Times New Roman" w:cs="Times New Roman"/>
          <w:sz w:val="28"/>
          <w:szCs w:val="28"/>
          <w:lang w:val="en-US"/>
        </w:rPr>
        <w:t>89158708767@mail.ru</w:t>
      </w:r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Bobrovich</w:t>
      </w:r>
      <w:proofErr w:type="spellEnd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Larisa </w:t>
      </w:r>
      <w:proofErr w:type="spellStart"/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Viktorovna</w:t>
      </w:r>
      <w:proofErr w:type="spellEnd"/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81ECE">
        <w:rPr>
          <w:rFonts w:ascii="Times New Roman" w:hAnsi="Times New Roman" w:cs="Times New Roman"/>
          <w:sz w:val="28"/>
          <w:szCs w:val="28"/>
          <w:lang w:val="en-US"/>
        </w:rPr>
        <w:t>Doctor of Agricultural Sciences, Professor</w:t>
      </w:r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81ECE">
        <w:rPr>
          <w:rFonts w:ascii="Times New Roman" w:hAnsi="Times New Roman" w:cs="Times New Roman"/>
          <w:sz w:val="28"/>
          <w:szCs w:val="28"/>
          <w:lang w:val="en-US"/>
        </w:rPr>
        <w:t>bobrovich63@mail.ru</w:t>
      </w:r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1ECE">
        <w:rPr>
          <w:rFonts w:ascii="Times New Roman" w:hAnsi="Times New Roman" w:cs="Times New Roman"/>
          <w:sz w:val="28"/>
          <w:szCs w:val="28"/>
          <w:lang w:val="en-US"/>
        </w:rPr>
        <w:t>Michurinsk</w:t>
      </w:r>
      <w:proofErr w:type="spellEnd"/>
      <w:r w:rsidRPr="00481ECE">
        <w:rPr>
          <w:rFonts w:ascii="Times New Roman" w:hAnsi="Times New Roman" w:cs="Times New Roman"/>
          <w:sz w:val="28"/>
          <w:szCs w:val="28"/>
          <w:lang w:val="en-US"/>
        </w:rPr>
        <w:t xml:space="preserve"> State Agrarian University</w:t>
      </w:r>
    </w:p>
    <w:p w:rsidR="00481ECE" w:rsidRPr="00481ECE" w:rsidRDefault="00481ECE" w:rsidP="00481ECE">
      <w:pPr>
        <w:pStyle w:val="a4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1ECE">
        <w:rPr>
          <w:rFonts w:ascii="Times New Roman" w:hAnsi="Times New Roman" w:cs="Times New Roman"/>
          <w:sz w:val="28"/>
          <w:szCs w:val="28"/>
          <w:lang w:val="en-US"/>
        </w:rPr>
        <w:t>Michurinsk</w:t>
      </w:r>
      <w:proofErr w:type="spellEnd"/>
      <w:r w:rsidRPr="00481ECE">
        <w:rPr>
          <w:rFonts w:ascii="Times New Roman" w:hAnsi="Times New Roman" w:cs="Times New Roman"/>
          <w:sz w:val="28"/>
          <w:szCs w:val="28"/>
          <w:lang w:val="en-US"/>
        </w:rPr>
        <w:t>, Russia</w:t>
      </w:r>
    </w:p>
    <w:p w:rsidR="00481ECE" w:rsidRPr="00481ECE" w:rsidRDefault="00481ECE" w:rsidP="00481EC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1ECE" w:rsidRPr="00481ECE" w:rsidRDefault="00481ECE" w:rsidP="00481EC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1ECE" w:rsidRPr="00481ECE" w:rsidRDefault="00481ECE" w:rsidP="00481EC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Annotation.</w:t>
      </w:r>
      <w:r w:rsidRPr="00481ECE">
        <w:rPr>
          <w:rFonts w:ascii="Times New Roman" w:hAnsi="Times New Roman" w:cs="Times New Roman"/>
          <w:sz w:val="28"/>
          <w:szCs w:val="28"/>
          <w:lang w:val="en-US"/>
        </w:rPr>
        <w:t xml:space="preserve"> The article shows the results of establishing the dependence of the beginning and duration of </w:t>
      </w:r>
      <w:proofErr w:type="spellStart"/>
      <w:r w:rsidRPr="00481ECE">
        <w:rPr>
          <w:rFonts w:ascii="Times New Roman" w:hAnsi="Times New Roman" w:cs="Times New Roman"/>
          <w:sz w:val="28"/>
          <w:szCs w:val="28"/>
          <w:lang w:val="en-US"/>
        </w:rPr>
        <w:t>phenological</w:t>
      </w:r>
      <w:proofErr w:type="spellEnd"/>
      <w:r w:rsidRPr="00481ECE">
        <w:rPr>
          <w:rFonts w:ascii="Times New Roman" w:hAnsi="Times New Roman" w:cs="Times New Roman"/>
          <w:sz w:val="28"/>
          <w:szCs w:val="28"/>
          <w:lang w:val="en-US"/>
        </w:rPr>
        <w:t xml:space="preserve"> phases of plants on air temperature using the example of sunflower, and a methodological approach to using the </w:t>
      </w:r>
      <w:r w:rsidRPr="00481ECE">
        <w:rPr>
          <w:rFonts w:ascii="Times New Roman" w:hAnsi="Times New Roman" w:cs="Times New Roman"/>
          <w:sz w:val="28"/>
          <w:szCs w:val="28"/>
          <w:lang w:val="en-US"/>
        </w:rPr>
        <w:t xml:space="preserve">hydrothermal coefficient </w:t>
      </w:r>
      <w:r w:rsidRPr="00481ECE">
        <w:rPr>
          <w:rFonts w:ascii="Times New Roman" w:hAnsi="Times New Roman" w:cs="Times New Roman"/>
          <w:sz w:val="28"/>
          <w:szCs w:val="28"/>
          <w:lang w:val="en-US"/>
        </w:rPr>
        <w:t>to determine the assessment of the climate and the allocation of zones of different levels of moisture provision in order to determine the feasibility of growing certain crops is proposed.</w:t>
      </w:r>
    </w:p>
    <w:p w:rsidR="00481ECE" w:rsidRPr="00481ECE" w:rsidRDefault="00481ECE" w:rsidP="00481EC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1ECE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481E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1ECE">
        <w:rPr>
          <w:rFonts w:ascii="Times New Roman" w:hAnsi="Times New Roman" w:cs="Times New Roman"/>
          <w:sz w:val="28"/>
          <w:szCs w:val="28"/>
          <w:lang w:val="en-US"/>
        </w:rPr>
        <w:t>phenological</w:t>
      </w:r>
      <w:proofErr w:type="spellEnd"/>
      <w:r w:rsidRPr="00481ECE">
        <w:rPr>
          <w:rFonts w:ascii="Times New Roman" w:hAnsi="Times New Roman" w:cs="Times New Roman"/>
          <w:sz w:val="28"/>
          <w:szCs w:val="28"/>
          <w:lang w:val="en-US"/>
        </w:rPr>
        <w:t xml:space="preserve"> phases, vegetation of plants, sunflower, hydrothermal coefficient.</w:t>
      </w:r>
    </w:p>
    <w:p w:rsidR="00481ECE" w:rsidRPr="00481ECE" w:rsidRDefault="00481ECE" w:rsidP="007E2E3C">
      <w:pPr>
        <w:rPr>
          <w:lang w:val="en-US"/>
        </w:rPr>
      </w:pPr>
    </w:p>
    <w:p w:rsidR="00570697" w:rsidRPr="00DE0178" w:rsidRDefault="00570697" w:rsidP="002B02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70697" w:rsidRPr="00DE0178" w:rsidSect="0081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2845"/>
    <w:multiLevelType w:val="hybridMultilevel"/>
    <w:tmpl w:val="2BD4E19E"/>
    <w:lvl w:ilvl="0" w:tplc="F2A8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7C75F7"/>
    <w:multiLevelType w:val="hybridMultilevel"/>
    <w:tmpl w:val="635E7B22"/>
    <w:lvl w:ilvl="0" w:tplc="5914D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7A6BF8"/>
    <w:multiLevelType w:val="hybridMultilevel"/>
    <w:tmpl w:val="B9BE3EDA"/>
    <w:lvl w:ilvl="0" w:tplc="9DB0DE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11B49"/>
    <w:multiLevelType w:val="hybridMultilevel"/>
    <w:tmpl w:val="12AE058E"/>
    <w:lvl w:ilvl="0" w:tplc="9DB0DE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C4"/>
    <w:rsid w:val="00045127"/>
    <w:rsid w:val="0007105E"/>
    <w:rsid w:val="000C1876"/>
    <w:rsid w:val="0013413A"/>
    <w:rsid w:val="00177C73"/>
    <w:rsid w:val="00194D84"/>
    <w:rsid w:val="00200269"/>
    <w:rsid w:val="00266325"/>
    <w:rsid w:val="00282BC3"/>
    <w:rsid w:val="002B0258"/>
    <w:rsid w:val="002C34CA"/>
    <w:rsid w:val="0036227A"/>
    <w:rsid w:val="003B3D8F"/>
    <w:rsid w:val="003F43C4"/>
    <w:rsid w:val="0043634C"/>
    <w:rsid w:val="004376A3"/>
    <w:rsid w:val="00481ECE"/>
    <w:rsid w:val="005210D0"/>
    <w:rsid w:val="00570697"/>
    <w:rsid w:val="0058719A"/>
    <w:rsid w:val="005A43A7"/>
    <w:rsid w:val="005F0436"/>
    <w:rsid w:val="006D415D"/>
    <w:rsid w:val="006D7A80"/>
    <w:rsid w:val="006F543D"/>
    <w:rsid w:val="007349C5"/>
    <w:rsid w:val="007E2E3C"/>
    <w:rsid w:val="00814353"/>
    <w:rsid w:val="008E41B0"/>
    <w:rsid w:val="008F5F3E"/>
    <w:rsid w:val="00903DE6"/>
    <w:rsid w:val="009660C3"/>
    <w:rsid w:val="009738B5"/>
    <w:rsid w:val="00A5303B"/>
    <w:rsid w:val="00A940C1"/>
    <w:rsid w:val="00AA78DC"/>
    <w:rsid w:val="00AB72F0"/>
    <w:rsid w:val="00B419A9"/>
    <w:rsid w:val="00C03691"/>
    <w:rsid w:val="00C65930"/>
    <w:rsid w:val="00CD32B6"/>
    <w:rsid w:val="00D452DE"/>
    <w:rsid w:val="00DC3A16"/>
    <w:rsid w:val="00DE0178"/>
    <w:rsid w:val="00E07FD9"/>
    <w:rsid w:val="00E3708A"/>
    <w:rsid w:val="00E45FA7"/>
    <w:rsid w:val="00E83543"/>
    <w:rsid w:val="00E928E8"/>
    <w:rsid w:val="00EC5ACB"/>
    <w:rsid w:val="00E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BE5A7-ECA6-4B68-B4A4-27F4BE2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C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E2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2763008" TargetMode="External"/><Relationship Id="rId5" Type="http://schemas.openxmlformats.org/officeDocument/2006/relationships/hyperlink" Target="mailto:891587087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Шелковников В.В.</dc:creator>
  <cp:keywords/>
  <dc:description/>
  <cp:lastModifiedBy>Пользователь</cp:lastModifiedBy>
  <cp:revision>26</cp:revision>
  <dcterms:created xsi:type="dcterms:W3CDTF">2020-09-17T06:53:00Z</dcterms:created>
  <dcterms:modified xsi:type="dcterms:W3CDTF">2020-10-26T13:48:00Z</dcterms:modified>
</cp:coreProperties>
</file>